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20" w:rsidRPr="001B4972" w:rsidRDefault="001D1F20" w:rsidP="001D1F2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97BAE" w:rsidRPr="00F97BAE" w:rsidRDefault="00F97BAE" w:rsidP="00F97BAE">
      <w:pPr>
        <w:pStyle w:val="FR3"/>
        <w:tabs>
          <w:tab w:val="left" w:pos="9632"/>
        </w:tabs>
        <w:ind w:left="0" w:right="-7"/>
        <w:rPr>
          <w:b/>
          <w:bCs/>
          <w:sz w:val="28"/>
          <w:szCs w:val="28"/>
        </w:rPr>
      </w:pPr>
      <w:r w:rsidRPr="00F97BAE">
        <w:rPr>
          <w:b/>
          <w:bCs/>
          <w:sz w:val="28"/>
          <w:szCs w:val="28"/>
        </w:rPr>
        <w:t xml:space="preserve">АДМИНИСТРАЦИЯ </w:t>
      </w:r>
    </w:p>
    <w:p w:rsidR="00F97BAE" w:rsidRPr="00F97BAE" w:rsidRDefault="00F97BAE" w:rsidP="00F97BAE">
      <w:pPr>
        <w:pStyle w:val="FR3"/>
        <w:tabs>
          <w:tab w:val="left" w:pos="9632"/>
        </w:tabs>
        <w:ind w:left="0" w:right="-7"/>
        <w:rPr>
          <w:b/>
          <w:bCs/>
          <w:sz w:val="28"/>
          <w:szCs w:val="28"/>
        </w:rPr>
      </w:pPr>
      <w:r w:rsidRPr="00F97BAE">
        <w:rPr>
          <w:b/>
          <w:bCs/>
          <w:sz w:val="28"/>
          <w:szCs w:val="28"/>
        </w:rPr>
        <w:t>СЕЛЬСКОГО ПОСЕЛЕНИЯ ЛЕУШИ</w:t>
      </w:r>
    </w:p>
    <w:p w:rsidR="00F97BAE" w:rsidRPr="00F97BAE" w:rsidRDefault="00F97BAE" w:rsidP="00F97BAE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 w:rsidRPr="00F97BAE">
        <w:rPr>
          <w:sz w:val="28"/>
          <w:szCs w:val="28"/>
        </w:rPr>
        <w:t>Кондинского района</w:t>
      </w:r>
    </w:p>
    <w:p w:rsidR="00F97BAE" w:rsidRPr="00F97BAE" w:rsidRDefault="00F97BAE" w:rsidP="00F97BAE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 w:rsidRPr="00F97BAE">
        <w:rPr>
          <w:sz w:val="28"/>
          <w:szCs w:val="28"/>
        </w:rPr>
        <w:t>Ханты-Мансийского автономного округа – Югры</w:t>
      </w:r>
    </w:p>
    <w:p w:rsidR="00F97BAE" w:rsidRPr="00F97BAE" w:rsidRDefault="00F97BAE" w:rsidP="00F97BAE">
      <w:pPr>
        <w:rPr>
          <w:rFonts w:ascii="Times New Roman" w:hAnsi="Times New Roman"/>
          <w:sz w:val="28"/>
          <w:szCs w:val="28"/>
        </w:rPr>
      </w:pPr>
    </w:p>
    <w:p w:rsidR="00F97BAE" w:rsidRPr="00F97BAE" w:rsidRDefault="00F97BAE" w:rsidP="00495B93">
      <w:pPr>
        <w:pStyle w:val="3"/>
        <w:jc w:val="center"/>
        <w:rPr>
          <w:rFonts w:ascii="Times New Roman" w:hAnsi="Times New Roman" w:cs="Times New Roman"/>
          <w:b w:val="0"/>
          <w:szCs w:val="28"/>
        </w:rPr>
      </w:pPr>
      <w:r w:rsidRPr="00F97BAE">
        <w:rPr>
          <w:rFonts w:ascii="Times New Roman" w:hAnsi="Times New Roman" w:cs="Times New Roman"/>
          <w:szCs w:val="28"/>
        </w:rPr>
        <w:t>ПОСТАНОВЛЕНИЕ</w:t>
      </w:r>
    </w:p>
    <w:p w:rsidR="00F97BAE" w:rsidRPr="00F97BAE" w:rsidRDefault="00F97BAE" w:rsidP="00F97BAE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F97BAE" w:rsidRPr="00F97BAE" w:rsidTr="005A5D1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97BAE" w:rsidRPr="00F97BAE" w:rsidRDefault="00F97BAE" w:rsidP="002034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7BA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034E3">
              <w:rPr>
                <w:rFonts w:ascii="Times New Roman" w:hAnsi="Times New Roman"/>
                <w:sz w:val="28"/>
                <w:szCs w:val="28"/>
              </w:rPr>
              <w:t xml:space="preserve">31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F97BAE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F97BAE" w:rsidRPr="00F97BAE" w:rsidRDefault="00F97BAE" w:rsidP="005A5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F97BAE" w:rsidRPr="00F97BAE" w:rsidRDefault="00F97BAE" w:rsidP="005A5D1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AE" w:rsidRPr="00F97BAE" w:rsidRDefault="00F97BAE" w:rsidP="002034E3">
            <w:pPr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F97BAE">
              <w:rPr>
                <w:rFonts w:ascii="Times New Roman" w:hAnsi="Times New Roman"/>
                <w:sz w:val="28"/>
                <w:szCs w:val="28"/>
              </w:rPr>
              <w:t>№</w:t>
            </w:r>
            <w:r w:rsidR="002034E3">
              <w:rPr>
                <w:rFonts w:ascii="Times New Roman" w:hAnsi="Times New Roman"/>
                <w:sz w:val="28"/>
                <w:szCs w:val="28"/>
              </w:rPr>
              <w:t xml:space="preserve"> 200</w:t>
            </w:r>
          </w:p>
        </w:tc>
      </w:tr>
      <w:tr w:rsidR="00F97BAE" w:rsidRPr="00F97BAE" w:rsidTr="005A5D1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97BAE" w:rsidRPr="00F97BAE" w:rsidRDefault="00F97BAE" w:rsidP="005A5D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F97BAE" w:rsidRPr="00F97BAE" w:rsidRDefault="00F97BAE" w:rsidP="005A5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BAE">
              <w:rPr>
                <w:rFonts w:ascii="Times New Roman" w:hAnsi="Times New Roman"/>
                <w:sz w:val="28"/>
                <w:szCs w:val="28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F97BAE" w:rsidRPr="00F97BAE" w:rsidRDefault="00F97BAE" w:rsidP="005A5D1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7BAE" w:rsidRPr="00F97BAE" w:rsidRDefault="00F97BAE" w:rsidP="005A5D13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7BAE" w:rsidRPr="00F97BAE" w:rsidRDefault="00F97BAE" w:rsidP="00F97BAE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</w:tblGrid>
      <w:tr w:rsidR="00F97BAE" w:rsidRPr="00F97BAE" w:rsidTr="005A5D13">
        <w:tc>
          <w:tcPr>
            <w:tcW w:w="6487" w:type="dxa"/>
          </w:tcPr>
          <w:p w:rsidR="00F97BAE" w:rsidRPr="00F97BAE" w:rsidRDefault="00F97BAE" w:rsidP="005A5D13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7B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</w:t>
            </w:r>
          </w:p>
          <w:p w:rsidR="00F97BAE" w:rsidRPr="00F97BAE" w:rsidRDefault="00F97BAE" w:rsidP="005A5D13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7B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сельского поселения Леуши </w:t>
            </w:r>
          </w:p>
          <w:p w:rsidR="00F97BAE" w:rsidRPr="00F97BAE" w:rsidRDefault="00F97BAE" w:rsidP="005A5D13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7B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30 марта 2014 года № </w:t>
            </w:r>
            <w:r w:rsidRPr="00F97BA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42 «Об утверждении административного регламента предоставления муниципальной услуги «</w:t>
            </w:r>
            <w:r w:rsidRPr="00F97B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Присвоение адресов </w:t>
            </w:r>
          </w:p>
          <w:p w:rsidR="00F97BAE" w:rsidRPr="00F97BAE" w:rsidRDefault="00F97BAE" w:rsidP="005A5D13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7BA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объектам недвижимости</w:t>
            </w:r>
            <w:r w:rsidRPr="00F97BA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»</w:t>
            </w:r>
          </w:p>
          <w:p w:rsidR="00F97BAE" w:rsidRPr="00F97BAE" w:rsidRDefault="00F97BAE" w:rsidP="005A5D13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97BAE" w:rsidRPr="00F97BAE" w:rsidRDefault="00F97BAE" w:rsidP="00F97BAE">
      <w:pPr>
        <w:rPr>
          <w:rFonts w:ascii="Times New Roman" w:hAnsi="Times New Roman"/>
          <w:sz w:val="28"/>
          <w:szCs w:val="28"/>
        </w:rPr>
      </w:pPr>
      <w:r w:rsidRPr="00F97BAE">
        <w:rPr>
          <w:rFonts w:ascii="Times New Roman" w:hAnsi="Times New Roman"/>
          <w:snapToGrid w:val="0"/>
          <w:sz w:val="28"/>
          <w:szCs w:val="28"/>
        </w:rPr>
        <w:t xml:space="preserve">В соответствии с </w:t>
      </w:r>
      <w:r w:rsidRPr="00F97BAE">
        <w:rPr>
          <w:rFonts w:ascii="Times New Roman" w:eastAsia="Calibri" w:hAnsi="Times New Roman"/>
          <w:iCs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сельского поселения Леуши</w:t>
      </w:r>
      <w:r w:rsidR="00495B93">
        <w:rPr>
          <w:rFonts w:ascii="Times New Roman" w:hAnsi="Times New Roman"/>
          <w:sz w:val="28"/>
          <w:szCs w:val="28"/>
        </w:rPr>
        <w:t xml:space="preserve">  от 20 августа 2015 года </w:t>
      </w:r>
      <w:r w:rsidRPr="00F97BAE">
        <w:rPr>
          <w:rFonts w:ascii="Times New Roman" w:hAnsi="Times New Roman"/>
          <w:sz w:val="28"/>
          <w:szCs w:val="28"/>
        </w:rPr>
        <w:t>№ 136 «Об утверждении реестра муниципальных услуг»</w:t>
      </w:r>
      <w:r w:rsidRPr="00F97BAE">
        <w:rPr>
          <w:rFonts w:ascii="Times New Roman" w:eastAsia="Calibri" w:hAnsi="Times New Roman"/>
          <w:iCs/>
          <w:sz w:val="28"/>
          <w:szCs w:val="28"/>
        </w:rPr>
        <w:t xml:space="preserve">, </w:t>
      </w:r>
      <w:r w:rsidRPr="00F97BAE">
        <w:rPr>
          <w:rFonts w:ascii="Times New Roman" w:hAnsi="Times New Roman"/>
          <w:snapToGrid w:val="0"/>
          <w:sz w:val="28"/>
          <w:szCs w:val="28"/>
        </w:rPr>
        <w:t xml:space="preserve">администрация сельского поселения Леуши постановляет: </w:t>
      </w:r>
    </w:p>
    <w:p w:rsidR="00F97BAE" w:rsidRPr="00F97BAE" w:rsidRDefault="00F97BAE" w:rsidP="00F97BAE">
      <w:pPr>
        <w:widowControl w:val="0"/>
        <w:ind w:firstLine="708"/>
        <w:rPr>
          <w:rFonts w:ascii="Times New Roman" w:hAnsi="Times New Roman"/>
          <w:bCs/>
          <w:sz w:val="28"/>
          <w:szCs w:val="28"/>
        </w:rPr>
      </w:pPr>
      <w:r w:rsidRPr="00F97BAE">
        <w:rPr>
          <w:rFonts w:ascii="Times New Roman" w:hAnsi="Times New Roman"/>
          <w:sz w:val="28"/>
          <w:szCs w:val="28"/>
        </w:rPr>
        <w:t xml:space="preserve">1. Внести в постановление администрации сельского поселения Леуши             </w:t>
      </w:r>
      <w:r w:rsidR="00495B93">
        <w:rPr>
          <w:rFonts w:ascii="Times New Roman" w:hAnsi="Times New Roman"/>
          <w:sz w:val="28"/>
          <w:szCs w:val="28"/>
        </w:rPr>
        <w:t xml:space="preserve">                            от 30 марта 2014 </w:t>
      </w:r>
      <w:r w:rsidRPr="00F97BAE">
        <w:rPr>
          <w:rFonts w:ascii="Times New Roman" w:hAnsi="Times New Roman"/>
          <w:sz w:val="28"/>
          <w:szCs w:val="28"/>
        </w:rPr>
        <w:t xml:space="preserve"> года № </w:t>
      </w:r>
      <w:r w:rsidR="00495B93">
        <w:rPr>
          <w:rFonts w:ascii="Times New Roman" w:hAnsi="Times New Roman"/>
          <w:sz w:val="28"/>
          <w:szCs w:val="28"/>
        </w:rPr>
        <w:t>42</w:t>
      </w:r>
      <w:r w:rsidRPr="00F97BAE">
        <w:rPr>
          <w:rFonts w:ascii="Times New Roman" w:hAnsi="Times New Roman"/>
          <w:sz w:val="28"/>
          <w:szCs w:val="28"/>
        </w:rPr>
        <w:t xml:space="preserve"> «</w:t>
      </w:r>
      <w:r w:rsidRPr="00F97BAE">
        <w:rPr>
          <w:rFonts w:ascii="Times New Roman" w:hAnsi="Times New Roman"/>
          <w:bCs/>
          <w:sz w:val="28"/>
          <w:szCs w:val="28"/>
        </w:rPr>
        <w:t>Об утверждении  административного регламента предоставления  муниципальной услуги «</w:t>
      </w:r>
      <w:r>
        <w:rPr>
          <w:rFonts w:ascii="Times New Roman" w:hAnsi="Times New Roman"/>
          <w:bCs/>
          <w:sz w:val="28"/>
          <w:szCs w:val="28"/>
        </w:rPr>
        <w:t>Присвоение адресов объектам недвижимости</w:t>
      </w:r>
      <w:r w:rsidRPr="00F97BAE">
        <w:rPr>
          <w:rFonts w:ascii="Times New Roman" w:hAnsi="Times New Roman"/>
          <w:bCs/>
          <w:sz w:val="28"/>
          <w:szCs w:val="28"/>
        </w:rPr>
        <w:t xml:space="preserve">» </w:t>
      </w:r>
      <w:r w:rsidRPr="00F97BAE">
        <w:rPr>
          <w:rFonts w:ascii="Times New Roman" w:hAnsi="Times New Roman"/>
          <w:sz w:val="28"/>
          <w:szCs w:val="28"/>
        </w:rPr>
        <w:t>следующие изменения:</w:t>
      </w:r>
    </w:p>
    <w:p w:rsidR="00F97BAE" w:rsidRPr="00F97BAE" w:rsidRDefault="00F97BAE" w:rsidP="00F97B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F97BAE">
        <w:rPr>
          <w:rFonts w:ascii="Times New Roman" w:eastAsia="Calibri" w:hAnsi="Times New Roman"/>
          <w:bCs/>
          <w:sz w:val="28"/>
          <w:szCs w:val="28"/>
        </w:rPr>
        <w:t>1.1. В наименовании, пункте 1  постановления слова «</w:t>
      </w:r>
      <w:r>
        <w:rPr>
          <w:rFonts w:ascii="Times New Roman" w:eastAsia="Calibri" w:hAnsi="Times New Roman"/>
          <w:bCs/>
          <w:sz w:val="28"/>
          <w:szCs w:val="28"/>
        </w:rPr>
        <w:t>Присвоение адресов объектам недвижимости</w:t>
      </w:r>
      <w:r w:rsidRPr="00F97BAE">
        <w:rPr>
          <w:rFonts w:ascii="Times New Roman" w:eastAsia="Calibri" w:hAnsi="Times New Roman"/>
          <w:bCs/>
          <w:sz w:val="28"/>
          <w:szCs w:val="28"/>
        </w:rPr>
        <w:t>» за</w:t>
      </w:r>
      <w:r>
        <w:rPr>
          <w:rFonts w:ascii="Times New Roman" w:eastAsia="Calibri" w:hAnsi="Times New Roman"/>
          <w:bCs/>
          <w:sz w:val="28"/>
          <w:szCs w:val="28"/>
        </w:rPr>
        <w:t>менить словами «Присвоение адреса объекту адресации, изменение и аннулирование такого адреса</w:t>
      </w:r>
      <w:r w:rsidRPr="00F97BAE">
        <w:rPr>
          <w:rFonts w:ascii="Times New Roman" w:eastAsia="Calibri" w:hAnsi="Times New Roman"/>
          <w:bCs/>
          <w:sz w:val="28"/>
          <w:szCs w:val="28"/>
        </w:rPr>
        <w:t>».</w:t>
      </w:r>
    </w:p>
    <w:p w:rsidR="00F97BAE" w:rsidRPr="00F97BAE" w:rsidRDefault="00F97BAE" w:rsidP="00F97B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F97BAE">
        <w:rPr>
          <w:rFonts w:ascii="Times New Roman" w:eastAsia="Calibri" w:hAnsi="Times New Roman"/>
          <w:bCs/>
          <w:sz w:val="28"/>
          <w:szCs w:val="28"/>
        </w:rPr>
        <w:t>1.2. Приложение к постановлению изложить в новой редакции (приложение).</w:t>
      </w:r>
    </w:p>
    <w:p w:rsidR="00F97BAE" w:rsidRPr="00F97BAE" w:rsidRDefault="00F97BAE" w:rsidP="00F97BAE">
      <w:pPr>
        <w:ind w:firstLine="0"/>
        <w:rPr>
          <w:rFonts w:ascii="Times New Roman" w:hAnsi="Times New Roman"/>
          <w:sz w:val="28"/>
          <w:szCs w:val="28"/>
        </w:rPr>
      </w:pPr>
      <w:r w:rsidRPr="00F97BAE">
        <w:rPr>
          <w:rFonts w:ascii="Times New Roman" w:hAnsi="Times New Roman"/>
          <w:sz w:val="28"/>
          <w:szCs w:val="28"/>
        </w:rPr>
        <w:t xml:space="preserve">          2.  </w:t>
      </w:r>
      <w:proofErr w:type="gramStart"/>
      <w:r w:rsidRPr="00F97BAE">
        <w:rPr>
          <w:rFonts w:ascii="Times New Roman" w:hAnsi="Times New Roman"/>
          <w:sz w:val="28"/>
          <w:szCs w:val="28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F97BAE">
        <w:rPr>
          <w:rFonts w:ascii="Times New Roman" w:hAnsi="Times New Roman"/>
          <w:sz w:val="28"/>
          <w:szCs w:val="28"/>
        </w:rPr>
        <w:t xml:space="preserve"> муниципального образования сельское поселение Леуши» и разместить на официальном сайте органов местного само</w:t>
      </w:r>
      <w:r>
        <w:rPr>
          <w:rFonts w:ascii="Times New Roman" w:hAnsi="Times New Roman"/>
          <w:sz w:val="28"/>
          <w:szCs w:val="28"/>
        </w:rPr>
        <w:t>управления</w:t>
      </w:r>
      <w:r w:rsidRPr="00F97BAE">
        <w:rPr>
          <w:rFonts w:ascii="Times New Roman" w:hAnsi="Times New Roman"/>
          <w:sz w:val="28"/>
          <w:szCs w:val="28"/>
        </w:rPr>
        <w:t xml:space="preserve"> Кондинского района Ханты-Мансийского автономного округа – Югры.</w:t>
      </w:r>
      <w:proofErr w:type="gramEnd"/>
    </w:p>
    <w:p w:rsidR="00F97BAE" w:rsidRPr="00F97BAE" w:rsidRDefault="00F97BAE" w:rsidP="00F97B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97BAE">
        <w:rPr>
          <w:rFonts w:ascii="Times New Roman" w:hAnsi="Times New Roman"/>
          <w:sz w:val="28"/>
          <w:szCs w:val="28"/>
        </w:rPr>
        <w:t xml:space="preserve">3.  Настоящее постановление вступает в силу после его обнародования.  </w:t>
      </w:r>
    </w:p>
    <w:p w:rsidR="00F97BAE" w:rsidRPr="00F97BAE" w:rsidRDefault="00F97BAE" w:rsidP="00F97BAE">
      <w:pPr>
        <w:ind w:firstLine="0"/>
        <w:rPr>
          <w:rFonts w:ascii="Times New Roman" w:hAnsi="Times New Roman"/>
          <w:sz w:val="28"/>
          <w:szCs w:val="28"/>
        </w:rPr>
      </w:pPr>
    </w:p>
    <w:p w:rsidR="00F97BAE" w:rsidRPr="00F97BAE" w:rsidRDefault="00F97BAE" w:rsidP="00F97BAE">
      <w:pPr>
        <w:rPr>
          <w:rFonts w:ascii="Times New Roman" w:hAnsi="Times New Roman"/>
          <w:sz w:val="28"/>
          <w:szCs w:val="28"/>
        </w:rPr>
      </w:pPr>
    </w:p>
    <w:p w:rsidR="00F97BAE" w:rsidRPr="00F97BAE" w:rsidRDefault="00F97BAE" w:rsidP="00F97BA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F97BAE" w:rsidRPr="00F97BAE" w:rsidTr="005A5D13">
        <w:tc>
          <w:tcPr>
            <w:tcW w:w="4530" w:type="dxa"/>
          </w:tcPr>
          <w:p w:rsidR="00F97BAE" w:rsidRPr="00F97BAE" w:rsidRDefault="00F97BAE" w:rsidP="00F97BA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97BAE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97B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Леуши</w:t>
            </w:r>
          </w:p>
        </w:tc>
        <w:tc>
          <w:tcPr>
            <w:tcW w:w="1793" w:type="dxa"/>
          </w:tcPr>
          <w:p w:rsidR="00F97BAE" w:rsidRPr="00F97BAE" w:rsidRDefault="00F97BAE" w:rsidP="005A5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F97BAE" w:rsidRPr="00F97BAE" w:rsidRDefault="00F97BAE" w:rsidP="005A5D1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  <w:sectPr w:rsidR="001D1F20" w:rsidRPr="001B4972" w:rsidSect="00A714D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/>
          <w:pgMar w:top="1134" w:right="567" w:bottom="851" w:left="1701" w:header="720" w:footer="720" w:gutter="0"/>
          <w:cols w:space="720"/>
          <w:noEndnote/>
          <w:titlePg/>
          <w:docGrid w:linePitch="326"/>
        </w:sectPr>
      </w:pPr>
    </w:p>
    <w:p w:rsidR="001D1F20" w:rsidRPr="00495B93" w:rsidRDefault="001D1F20" w:rsidP="00495B93">
      <w:pPr>
        <w:shd w:val="clear" w:color="auto" w:fill="FFFFFF"/>
        <w:autoSpaceDE w:val="0"/>
        <w:autoSpaceDN w:val="0"/>
        <w:adjustRightInd w:val="0"/>
        <w:ind w:left="4963" w:hanging="1"/>
        <w:rPr>
          <w:rFonts w:ascii="Times New Roman" w:hAnsi="Times New Roman"/>
          <w:color w:val="000000" w:themeColor="text1"/>
        </w:rPr>
      </w:pPr>
      <w:r w:rsidRPr="00495B93">
        <w:rPr>
          <w:rFonts w:ascii="Times New Roman" w:hAnsi="Times New Roman"/>
          <w:color w:val="000000" w:themeColor="text1"/>
        </w:rPr>
        <w:lastRenderedPageBreak/>
        <w:t xml:space="preserve">Приложение </w:t>
      </w:r>
    </w:p>
    <w:p w:rsidR="00495B93" w:rsidRDefault="001D1F20" w:rsidP="00495B93">
      <w:pPr>
        <w:shd w:val="clear" w:color="auto" w:fill="FFFFFF"/>
        <w:autoSpaceDE w:val="0"/>
        <w:autoSpaceDN w:val="0"/>
        <w:adjustRightInd w:val="0"/>
        <w:ind w:left="4963" w:hanging="1"/>
        <w:rPr>
          <w:rFonts w:ascii="Times New Roman" w:hAnsi="Times New Roman"/>
          <w:color w:val="000000" w:themeColor="text1"/>
        </w:rPr>
      </w:pPr>
      <w:r w:rsidRPr="00495B93">
        <w:rPr>
          <w:rFonts w:ascii="Times New Roman" w:hAnsi="Times New Roman"/>
          <w:color w:val="000000" w:themeColor="text1"/>
        </w:rPr>
        <w:t xml:space="preserve">к постановлению администрации </w:t>
      </w:r>
    </w:p>
    <w:p w:rsidR="001D1F20" w:rsidRPr="00495B93" w:rsidRDefault="00F97BAE" w:rsidP="00495B93">
      <w:pPr>
        <w:shd w:val="clear" w:color="auto" w:fill="FFFFFF"/>
        <w:autoSpaceDE w:val="0"/>
        <w:autoSpaceDN w:val="0"/>
        <w:adjustRightInd w:val="0"/>
        <w:ind w:left="4963" w:hanging="1"/>
        <w:rPr>
          <w:rFonts w:ascii="Times New Roman" w:hAnsi="Times New Roman"/>
          <w:color w:val="000000" w:themeColor="text1"/>
        </w:rPr>
      </w:pPr>
      <w:r w:rsidRPr="00495B93">
        <w:rPr>
          <w:rFonts w:ascii="Times New Roman" w:hAnsi="Times New Roman"/>
          <w:color w:val="000000" w:themeColor="text1"/>
        </w:rPr>
        <w:t xml:space="preserve">сельского поселения Леуши </w:t>
      </w:r>
    </w:p>
    <w:p w:rsidR="001D1F20" w:rsidRPr="00495B93" w:rsidRDefault="00F97BAE" w:rsidP="00495B93">
      <w:pPr>
        <w:shd w:val="clear" w:color="auto" w:fill="FFFFFF"/>
        <w:autoSpaceDE w:val="0"/>
        <w:autoSpaceDN w:val="0"/>
        <w:adjustRightInd w:val="0"/>
        <w:ind w:left="4963" w:hanging="1"/>
        <w:rPr>
          <w:rFonts w:ascii="Times New Roman" w:hAnsi="Times New Roman"/>
          <w:color w:val="000000" w:themeColor="text1"/>
        </w:rPr>
      </w:pPr>
      <w:r w:rsidRPr="00495B93">
        <w:rPr>
          <w:rFonts w:ascii="Times New Roman" w:hAnsi="Times New Roman"/>
          <w:color w:val="000000" w:themeColor="text1"/>
        </w:rPr>
        <w:t xml:space="preserve">от </w:t>
      </w:r>
      <w:r w:rsidR="002034E3">
        <w:rPr>
          <w:rFonts w:ascii="Times New Roman" w:hAnsi="Times New Roman"/>
          <w:color w:val="000000" w:themeColor="text1"/>
        </w:rPr>
        <w:t>31.10.2022</w:t>
      </w:r>
      <w:r w:rsidRPr="00495B93">
        <w:rPr>
          <w:rFonts w:ascii="Times New Roman" w:hAnsi="Times New Roman"/>
          <w:color w:val="000000" w:themeColor="text1"/>
        </w:rPr>
        <w:t xml:space="preserve"> </w:t>
      </w:r>
      <w:r w:rsidR="001D1F20" w:rsidRPr="00495B93">
        <w:rPr>
          <w:rFonts w:ascii="Times New Roman" w:hAnsi="Times New Roman"/>
          <w:color w:val="000000" w:themeColor="text1"/>
        </w:rPr>
        <w:t xml:space="preserve">№ </w:t>
      </w:r>
      <w:r w:rsidR="002034E3">
        <w:rPr>
          <w:rFonts w:ascii="Times New Roman" w:hAnsi="Times New Roman"/>
          <w:color w:val="000000" w:themeColor="text1"/>
        </w:rPr>
        <w:t>200</w:t>
      </w:r>
    </w:p>
    <w:p w:rsidR="001D1F20" w:rsidRPr="00F97BAE" w:rsidRDefault="001D1F20" w:rsidP="001D1F20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F97BAE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97BAE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</w:t>
      </w:r>
    </w:p>
    <w:p w:rsidR="001D1F20" w:rsidRPr="00F97BAE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97BAE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«</w:t>
      </w:r>
      <w:r w:rsidRPr="00F97BAE">
        <w:rPr>
          <w:rFonts w:ascii="Times New Roman" w:hAnsi="Times New Roman"/>
          <w:bCs/>
          <w:color w:val="000000" w:themeColor="text1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F97BAE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(далее - Административный регламент)</w:t>
      </w:r>
    </w:p>
    <w:p w:rsidR="001D1F20" w:rsidRPr="00495B93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495B93" w:rsidRDefault="001D1F20" w:rsidP="001D1F20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495B93">
        <w:rPr>
          <w:rFonts w:ascii="Times New Roman" w:hAnsi="Times New Roman" w:cs="Times New Roman"/>
          <w:b w:val="0"/>
          <w:color w:val="000000" w:themeColor="text1"/>
          <w:sz w:val="28"/>
        </w:rPr>
        <w:t>Раздел I. Общие положения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сельского поселения Леуши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(далее - Уполномоченный орган), предоставляющего муниципальную услугу «</w:t>
      </w:r>
      <w:r w:rsidRPr="001B4972">
        <w:rPr>
          <w:rFonts w:ascii="Times New Roman" w:hAnsi="Times New Roman"/>
          <w:bCs/>
          <w:color w:val="000000" w:themeColor="text1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» (далее -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</w:t>
      </w:r>
      <w:hyperlink r:id="rId12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27 июля 2010 года</w:t>
        </w:r>
        <w:proofErr w:type="gramEnd"/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 xml:space="preserve"> № 210-ФЗ</w:t>
        </w:r>
      </w:hyperlink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 (далее - Федеральный закон </w:t>
      </w:r>
      <w:hyperlink r:id="rId13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27 июля 2010 года № 210-ФЗ</w:t>
        </w:r>
      </w:hyperlink>
      <w:r w:rsidRPr="001B4972">
        <w:rPr>
          <w:rFonts w:ascii="Times New Roman" w:hAnsi="Times New Roman"/>
          <w:color w:val="000000" w:themeColor="text1"/>
          <w:sz w:val="28"/>
          <w:szCs w:val="28"/>
        </w:rPr>
        <w:t>), а также устанавливает порядок взаимодействия Уполномоченного органа с заявителями, иными органами власти, учреждениями и организациями в процессе предоставления муниципальной услуги и действует на территор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ии муниципального образования сельское поселение Леуши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Круг заявителей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2. Заявителями на получение муниципальной услуги являются физические или юридические лица, являющиеся собственником объекта адресации либо лицом, обладающим одним из следующих вещных прав на объект адресации: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право хозяйственного ведения;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право оперативного управления;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право пожизненно наследуемого владения;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право постоянного (бессрочного) пользования.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С заявлением на получение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самоуправления (далее - представитель заявителя).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От имени лица, указанного в пункте 2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регламента, вправе обратиться кадастровый инженер, выполняющий на основании документа, предусмотренного статьей 35 или статьей 42</w:t>
      </w:r>
      <w:r w:rsidRPr="001B497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hyperlink r:id="rId14" w:tooltip="ФЕДЕРАЛЬНЫЙ ЗАКОН от 24.07.2007 № 221-ФЗ ГОСУДАРСТВЕННАЯ ДУМА ФЕДЕРАЛЬНОГО СОБРАНИЯ РФ&#10;&#10;О государственном кадастре недвижимости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24 июля 2007 года № 221-ФЗ</w:t>
        </w:r>
      </w:hyperlink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 к порядку информирования о правилах предоставления 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4. Информирование о правилах предоставления муниципальной услуги осуществляется посредством размещения информации:</w:t>
      </w:r>
    </w:p>
    <w:p w:rsidR="001D1F20" w:rsidRPr="001B4972" w:rsidRDefault="001D1F20" w:rsidP="001D1F20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 (далее - сеть «Интернет»), в том числе на официальном сайте органов местного самоуправления Кондинского района Ханты-Мансийского автономного округа - Югры - </w:t>
      </w:r>
      <w:proofErr w:type="spellStart"/>
      <w:r w:rsidRPr="001B4972">
        <w:rPr>
          <w:rFonts w:ascii="Times New Roman" w:hAnsi="Times New Roman"/>
          <w:color w:val="000000" w:themeColor="text1"/>
          <w:sz w:val="28"/>
          <w:szCs w:val="28"/>
        </w:rPr>
        <w:t>www.admkonda.ru</w:t>
      </w:r>
      <w:proofErr w:type="spell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(далее - официальный сайт);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(http://www.gosuslugi.ru)(далее - Единый портал);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- Югры» (http://86.gosuslugi.ru) (далее - региональный портал);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на информационном стенде Уполномоченного органа, в форме информационных (текстовых) материалов.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5.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устной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(при личном обращении заявителя или по телефону);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6. Информирование осуществляют специалисты </w:t>
      </w:r>
      <w:r w:rsidR="001B4972">
        <w:rPr>
          <w:rFonts w:ascii="Times New Roman" w:hAnsi="Times New Roman"/>
          <w:color w:val="000000" w:themeColor="text1"/>
          <w:sz w:val="28"/>
          <w:szCs w:val="28"/>
        </w:rPr>
        <w:t xml:space="preserve">отдела  </w:t>
      </w:r>
      <w:proofErr w:type="spellStart"/>
      <w:r w:rsidR="001B4972">
        <w:rPr>
          <w:rFonts w:ascii="Times New Roman" w:hAnsi="Times New Roman"/>
          <w:color w:val="000000" w:themeColor="text1"/>
          <w:sz w:val="28"/>
          <w:szCs w:val="28"/>
        </w:rPr>
        <w:t>жилищно</w:t>
      </w:r>
      <w:proofErr w:type="spellEnd"/>
      <w:r w:rsidR="001B4972">
        <w:rPr>
          <w:rFonts w:ascii="Times New Roman" w:hAnsi="Times New Roman"/>
          <w:color w:val="000000" w:themeColor="text1"/>
          <w:sz w:val="28"/>
          <w:szCs w:val="28"/>
        </w:rPr>
        <w:t xml:space="preserve"> – коммунального хозяйства администрации сельского поселения Леуши  (далее - Отдел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Продолжительность информирования при личном обращении заявителя не должна превышать 15 минут, по телефону - 10 минут.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20 календарных дней с момента регистрации обращения, информации о ходе предоставления муниципальной услуги - в течение 5 рабочих дней с момента регистрации обращения.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предоставления муниципальной услуги, о ходе выполнения запроса о ее предоставлении, а также по иным вопросам, связанным с предоставлением муниципальной услуги, осуществляется также в филиале автономного учреждения 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автономного округа - Югры «Многофункциональный центр предоставления государственных и муниципальных услуг Югры» 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Кондинском</w:t>
      </w:r>
      <w:proofErr w:type="spell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районе (далее - МФЦ) в соответствии с регламентом его работы.</w:t>
      </w:r>
      <w:proofErr w:type="gramEnd"/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8. Информация о порядке и сроках предоставления муниципальной услуги, размещенная на Едином и региональном порталах, на официальном сайте, предоставляется заявителю бесплатно.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9. 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«Интернет» на официальном сайте, Едином и региональном порталах, а также может быть получена по телефону: 8(34677)41-077.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10. Способы получения заявителем информации о местах нахождения и графиках работы МФЦ, органов государственной власти, в распоряжении которых находятся документы и (или) информация, получаемые по межведомственному запросу: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 Управления Федеральной службы государственной регистрации, кадастра и картографии по автономному округу (далее - Управление </w:t>
      </w:r>
      <w:proofErr w:type="spellStart"/>
      <w:r w:rsidRPr="001B4972">
        <w:rPr>
          <w:rFonts w:ascii="Times New Roman" w:hAnsi="Times New Roman"/>
          <w:color w:val="000000" w:themeColor="text1"/>
          <w:sz w:val="28"/>
          <w:szCs w:val="28"/>
        </w:rPr>
        <w:t>Росреестра</w:t>
      </w:r>
      <w:proofErr w:type="spellEnd"/>
      <w:r w:rsidRPr="001B4972">
        <w:rPr>
          <w:rFonts w:ascii="Times New Roman" w:hAnsi="Times New Roman"/>
          <w:color w:val="000000" w:themeColor="text1"/>
          <w:sz w:val="28"/>
          <w:szCs w:val="28"/>
        </w:rPr>
        <w:t>) - https://rosreestr.ru;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адрес портала МФЦ Ханты-Мансийского автономного округа - Югры - http://mfc.admhmao.ru.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11. На информационных стендах в местах предоставления муниципальной услуги, на официальном сайте в сети «Интернет» размещается следующая информация: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справочная информация (место нахождения, график работы, справочные телефоны, адреса официального сайта и электронной почты) упо</w:t>
      </w:r>
      <w:r w:rsidR="001B4972">
        <w:rPr>
          <w:rFonts w:ascii="Times New Roman" w:hAnsi="Times New Roman"/>
          <w:color w:val="000000" w:themeColor="text1"/>
          <w:sz w:val="28"/>
          <w:szCs w:val="28"/>
        </w:rPr>
        <w:t>лномоченного органа и Отдела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справочная информация (место нахождения, график работы) МФЦ;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бланк заявления о предоставлении муниципальной услуги и образцы его заполнения.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12. В случае внесения изменений в порядок предоставления муниципальн</w:t>
      </w:r>
      <w:r w:rsidR="001B4972">
        <w:rPr>
          <w:rFonts w:ascii="Times New Roman" w:hAnsi="Times New Roman"/>
          <w:color w:val="000000" w:themeColor="text1"/>
          <w:sz w:val="28"/>
          <w:szCs w:val="28"/>
        </w:rPr>
        <w:t>ой услуги специалисты Отдела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в срок, не превышающий 5 рабочих дней со дня вступления в силу таких изменений, обеспечивают размещение информации в сети «Интернет»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495B93" w:rsidRDefault="001D1F20" w:rsidP="001D1F20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495B93">
        <w:rPr>
          <w:rFonts w:ascii="Times New Roman" w:hAnsi="Times New Roman" w:cs="Times New Roman"/>
          <w:b w:val="0"/>
          <w:color w:val="000000" w:themeColor="text1"/>
          <w:sz w:val="28"/>
        </w:rPr>
        <w:t>Раздел II. Стандарт предоставления муниципальной услуги</w:t>
      </w:r>
    </w:p>
    <w:p w:rsidR="001D1F20" w:rsidRPr="00495B93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Наименование муниципальной услуги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13. Наименование муниципальной услуги - Присвоение объекту адресации адреса, аннулированию его адреса.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14. Муниципальную услугу п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редоставляет администрация сельского поселения Леуши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муниципальной 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услуги обеспечивает отдел жилищно</w:t>
      </w:r>
      <w:r w:rsidR="00495B93">
        <w:rPr>
          <w:rFonts w:ascii="Times New Roman" w:hAnsi="Times New Roman"/>
          <w:color w:val="000000" w:themeColor="text1"/>
          <w:sz w:val="28"/>
          <w:szCs w:val="28"/>
        </w:rPr>
        <w:t>-к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оммунального хозяйства администрации сельского поселения Леуши (далее </w:t>
      </w:r>
      <w:r w:rsidR="00495B9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Отдел)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За получением муниципальной услуги заявитель может обратиться в МФЦ. Предоставление муниципальной услуги в МФЦ осуществляется в соответствии с Административным регламентом на основании заключенного соглашения о взаимодействии.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При предоставлении</w:t>
      </w:r>
      <w:r w:rsidR="001B497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Отдел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межведомственное информационное взаимодействие с Управлением </w:t>
      </w:r>
      <w:proofErr w:type="spellStart"/>
      <w:r w:rsidRPr="001B4972">
        <w:rPr>
          <w:rFonts w:ascii="Times New Roman" w:hAnsi="Times New Roman"/>
          <w:color w:val="000000" w:themeColor="text1"/>
          <w:sz w:val="28"/>
          <w:szCs w:val="28"/>
        </w:rPr>
        <w:t>Росреестра</w:t>
      </w:r>
      <w:proofErr w:type="spellEnd"/>
      <w:r w:rsidRPr="001B49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пунктом 3 части 1 статьи 7 Федерального закона </w:t>
      </w:r>
      <w:hyperlink r:id="rId15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27 июля 2010 года № 210-ФЗ</w:t>
        </w:r>
      </w:hyperlink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таких услуг, включенных в Перечень услуг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которые являются необходимыми и обязательными для предоставления муниципальных услуг. </w:t>
      </w:r>
      <w:proofErr w:type="gramEnd"/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муниципальной услуги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15. Результатом предоставления муниципальной услуги является выдача (направление) заявителю: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решения о присвоении объекту адресации адреса или аннулировании его адреса;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решения об отказе в предоставлении муниципальной услуги с мотивированным указанием причин отказа.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Решение о присвоении адреса оформляется постановлением Уполномоченного органа.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предоставлении муниципальной услуги оформляется по форме, утвержденной приложением 2 к приказу Министерства финансов Российской Федерации </w:t>
      </w:r>
      <w:hyperlink r:id="rId16" w:tooltip="ПРИКАЗ от 11.12.2014 № 146н МИНИСТЕРСТВО ФИНАНСОВ РФ&#10;&#10;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11 декабря 2014 года № 146н</w:t>
        </w:r>
      </w:hyperlink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адреса направляются Отделом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заявителю (представителю заявителя) одним из способов, указанным в заявлении: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 форме электронного документа с использованием Единого портала, регионального портала не позднее 1 рабочего дня со дня истечения срока, указанного в пункте 16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1 рабочего дня, следующего за 10 рабочим днем со дня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истечения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установленного пунктом 16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 срока, посредством почтового отправления по указанному в заявлении почтовому адресу.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едставления заявления Отдел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 передачу документа в МФЦ для выдачи заявителю не позднее 1 рабочего дня, следующего за днем истечения срока, установленного пунктом 16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регламента.</w:t>
      </w:r>
      <w:proofErr w:type="gramEnd"/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Срок предоставления муниципальной услуги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16. Муниципальная услуга предоставляется в срок не позднее 18 рабочих дней со дня поступления заявления о предоставлении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выдачи (направления) документов, являющихся результатом предоставления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заявления о предоставлении м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униципальной услуги в Отделе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Правовые основания для предоставления муниципальной услуги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17. Перечень нормативных правовых актов, регулирующих предоставление муниципальной услуги, размещен на Едином портале и (или) региональном портале, а также на официальном сайте и в региональной информационной системе Ханты-Мансийского автономного округа - Югры «Реестр государственных и муниципальных услуг (функций) Ханты-Мансийского автономного округа - Югры».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документов, необходимых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для предоставления муниципальной услуги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18. Исчерпывающий перечень документов, необходимых для предоставления муниципальной услуги, которые заявитель должен предоставить самостоятельно: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18.1. Заявление о предоставлении муниципальной услуги (далее - заявление).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18.2. Документ, удостоверяющий личность (в случае представления заявления при личном обращении заявителя, представителя заявителя или лица, имеющего право действовать без доверенности от имени юридического лица).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18.3. Доверенность, оформленная в порядке, предусмотренном законодательством Российской Федерации (в случае представления заявления представителем заявителя).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18.4. Документ, подтверждающий полномочия представителя юридического лица действовать от имени этого юридического лица, либо копия такого документа, заверенная печатью и подписью руководителя этого юридического лица (в случае представления заявления представителем юридического лица).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19. 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Уполномоченным органом, если они не были представлены заявителем по собственной инициативе: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19.1. Правоустанавливающие и (или) </w:t>
      </w:r>
      <w:proofErr w:type="spell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правоудостоверяющие</w:t>
      </w:r>
      <w:proofErr w:type="spell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строительства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правоудостоверяющие</w:t>
      </w:r>
      <w:proofErr w:type="spell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 на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земельный участок, на котором расположены указанное здание (строение), сооружение).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19.2.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19.3.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19.4.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19.5.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19.6.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19.7.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19.8.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постановления Правительства Российской Федерации </w:t>
      </w:r>
      <w:hyperlink r:id="rId17" w:tooltip="ПОСТАНОВЛЕНИЕ от 19.11.2014 № 1221 ПРАВИТЕЛЬСТВО РФ&#10;&#10;ОБ УТВЕРЖДЕНИИ ПРАВИЛ ПРИСВОЕНИЯ, ИЗМЕНЕНИЯ И АННУЛИРОВАНИЯ АДРЕСОВ 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19 ноября 2014 года № 1221</w:t>
        </w:r>
      </w:hyperlink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Правил присвоения, изменения и аннулирования адресов») (далее - постановление Правительства РФ </w:t>
      </w:r>
      <w:hyperlink r:id="rId18" w:tooltip="ПОСТАНОВЛЕНИЕ от 19.11.2014 № 1221 ПРАВИТЕЛЬСТВО РФ&#10;&#10;ОБ УТВЕРЖДЕНИИ ПРАВИЛ ПРИСВОЕНИЯ, ИЗМЕНЕНИЯ И АННУЛИРОВАНИЯ АДРЕСОВ 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19 ноября 2014 года № 1221</w:t>
        </w:r>
      </w:hyperlink>
      <w:r w:rsidRPr="001B4972">
        <w:rPr>
          <w:rFonts w:ascii="Times New Roman" w:hAnsi="Times New Roman"/>
          <w:color w:val="000000" w:themeColor="text1"/>
          <w:sz w:val="28"/>
          <w:szCs w:val="28"/>
        </w:rPr>
        <w:t>).</w:t>
      </w:r>
      <w:proofErr w:type="gramEnd"/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19.9.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постановления Правительства РФ </w:t>
      </w:r>
      <w:hyperlink r:id="rId19" w:tooltip="ПОСТАНОВЛЕНИЕ от 19.11.2014 № 1221 ПРАВИТЕЛЬСТВО РФ&#10;&#10;ОБ УТВЕРЖДЕНИИ ПРАВИЛ ПРИСВОЕНИЯ, ИЗМЕНЕНИЯ И АННУЛИРОВАНИЯ АДРЕСОВ 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19 ноября 2014 года № 1221</w:t>
        </w:r>
      </w:hyperlink>
      <w:r w:rsidRPr="001B497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подпунктах 19.2, 19.5, 19.8, 19.9 пункта 19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регламента, заявитель может получить, обратившись в Управление </w:t>
      </w:r>
      <w:proofErr w:type="spellStart"/>
      <w:r w:rsidRPr="001B4972">
        <w:rPr>
          <w:rFonts w:ascii="Times New Roman" w:hAnsi="Times New Roman"/>
          <w:color w:val="000000" w:themeColor="text1"/>
          <w:sz w:val="28"/>
          <w:szCs w:val="28"/>
        </w:rPr>
        <w:t>Росреестра</w:t>
      </w:r>
      <w:proofErr w:type="spell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(способы получения информации о месте нахождения и графике работы федерального органа указаны в пункте 10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20. Заявление составляется по форме, утвержденной приложением 1 к приказу Министерства финансов Российской Федерации </w:t>
      </w:r>
      <w:hyperlink r:id="rId20" w:tooltip="ПРИКАЗ от 11.12.2014 № 146н МИНИСТЕРСТВО ФИНАНСОВ РФ&#10;&#10;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 xml:space="preserve">от 11 декабря </w:t>
        </w:r>
        <w:r w:rsidR="00495B93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 xml:space="preserve">                      </w:t>
        </w:r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2014 года № 146н</w:t>
        </w:r>
      </w:hyperlink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Единого или регионального порталов.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Заявл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ение представляется в Отдел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или МФЦ по месту нахождения объекта адресации.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 заявлении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Заявление подписывается заявителем либо представителем заявителя.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21. Способы получения заявителем заявления о предоставлении муниципальной услуги: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на информационном стенде в месте предоставления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у специалиста структурного подразделения Уполномоченного органа;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у работника МФЦ;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на официальном сайте;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на Едином и региональном порталах.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22. В соответствии с требованиями пунктов 1, 2, 4 части 1 статьи 7 Федерального закона </w:t>
      </w:r>
      <w:hyperlink r:id="rId21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27 июля 2010 года № 210-ФЗ</w:t>
        </w:r>
      </w:hyperlink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 (представителя заявителя):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hyperlink r:id="rId22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27 июля 2010 года № 210-ФЗ</w:t>
        </w:r>
      </w:hyperlink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государственных и муниципальных услуг, в соответствии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с нормативными правовыми актами Российской Федерации, нормативными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</w:t>
      </w:r>
      <w:hyperlink r:id="rId23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27 июля 2010 года № 210-ФЗ</w:t>
        </w:r>
      </w:hyperlink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перечень документов.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вправе представить указанные документы и информацию в Уполномоченный орган по собственной инициативе;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ия) должностного лица Отдела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приносятся извинения за доставленные неудобства.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необходимых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муниципальной услуги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23. 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сайте.</w:t>
      </w:r>
      <w:proofErr w:type="gramEnd"/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24.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сайте.</w:t>
      </w:r>
      <w:proofErr w:type="gramEnd"/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25. В предоставлении муниципальной услуги отказывается в случае: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25.1. С заявлением о присвоении объекту адресации адреса обратилось лицо, не указанное в пунктах 2, 3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25.2. Ответ на межведомственный запрос свидетельствует об отсутствии документа и (или) информации, необходимые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25.3.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25.4. Отсутствуют случаи и условия для присвоения объекту адресации адреса или аннулирования его адреса, указанные в пунктах 5, 8-11, 14-18 Правил присвоения, изменения и аннулирования адресов, утвержденных постановлением Правительства РФ </w:t>
      </w:r>
      <w:hyperlink r:id="rId24" w:tooltip="ПОСТАНОВЛЕНИЕ от 19.11.2014 № 1221 ПРАВИТЕЛЬСТВО РФ&#10;&#10;ОБ УТВЕРЖДЕНИИ ПРАВИЛ ПРИСВОЕНИЯ, ИЗМЕНЕНИЯ И АННУЛИРОВАНИЯ АДРЕСОВ 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19 ноября 2014 года № 1221</w:t>
        </w:r>
      </w:hyperlink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Размер платы, взимаемой за предоставление муниципальной услуги,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и способы ее взимания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26. Плата за предоставление муниципальной услуги не взимается.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Максимальный срок ожидания в очереди при подаче запроса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27.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28. В случае ли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чного обращения заявителя в Уполномоченный орган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, заявление регист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рируется специалистом Уполномоченного органа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ответственным за делопроизводство в журнале регистрации заявлений в день его подачи в течение 15 минут.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29. Заявление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поступившее в адрес Уполномоченного органа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направления почтой, посредством Единого или регионального порталов, регистрируется специалистом, ответственным за делопроизводство, в журнале регистрации заявлений в течение 1 рабочего дня с момента поступления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Уполномоченный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орган.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30. 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передача заявления в Уполномоченный орган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в порядке и сроки, установленные соглашением о взаимодействии между МФЦ и Уполномоченным органом, но не позднее следующего рабочего дня со дня регистрации заявления.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мультимедийной</w:t>
      </w:r>
      <w:proofErr w:type="spell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 о порядке предоставления муниципальной услуги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31. Помещения, в которых предоставляется муниципальная услуга, размещаются не выше второго этажа здания.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Лестницы, находящиеся на пути движения в помещение для предоставления муниципальной услуги, оборудуются контрастной маркировкой крайних ступеней, поручнями с двух сторон.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маломобильных</w:t>
      </w:r>
      <w:proofErr w:type="spell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На информационных стендах, информационном терминале и в сети «Интернет» размещается информация, указанная в пункте 8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32. Показателями доступности муниципальной услуги являются: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устное или письменное информирование заявителей по вопросам предоставления муниципальной услуги, в том числе посредством официального сайта, Единого и регионального порталов;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возможность получения заявителем муниципальной услуги в МФЦ;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размещение формы заявления на Едином и региональном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порталах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>, в том числе с возможностью его копирования и заполнения в электронном виде.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33. Показателями качества муниципальной услуги являются: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соблюдени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е должностными лицами Уполномоченного органа, Отдела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, предоставляющими муниципальную услугу, сроков предоставления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Особенности предоставления муниципальной услуги в МФЦ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34. МФЦ предоставляет муниципальную услугу по принципу «одного окна», при э</w:t>
      </w:r>
      <w:r w:rsidR="001B4972">
        <w:rPr>
          <w:rFonts w:ascii="Times New Roman" w:hAnsi="Times New Roman"/>
          <w:color w:val="000000" w:themeColor="text1"/>
          <w:sz w:val="28"/>
          <w:szCs w:val="28"/>
        </w:rPr>
        <w:t xml:space="preserve">том взаимодействие с Уполномоченным органом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МФЦ осуществляет следующие административные процедуры (действия):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информирование о предоставлении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прием заявления о предоставлении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выдача документов о предоставлении муниципальной услуги либ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о о ее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отказе.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Особенности предоставления муниципальной услуги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 электронной форме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35. При предоставлении муниципальной услуги в электронной форме заявителю обеспечивается: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получение информации о порядке и сроках предоставления муниципальной услуги (в том числе посредством официального сайта);</w:t>
      </w:r>
    </w:p>
    <w:p w:rsidR="001D1F20" w:rsidRPr="001B4972" w:rsidRDefault="001B4972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запись на прием в Уполномоченный орган</w:t>
      </w:r>
      <w:r w:rsidR="001D1F20" w:rsidRPr="001B4972">
        <w:rPr>
          <w:rFonts w:ascii="Times New Roman" w:hAnsi="Times New Roman"/>
          <w:color w:val="000000" w:themeColor="text1"/>
          <w:sz w:val="28"/>
          <w:szCs w:val="28"/>
        </w:rPr>
        <w:t>, МФЦ для подачи запроса о предоставлении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формирование запроса о предоставлении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прием и регистрац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ия в Уполномоченном органе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получение результата предоставления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получение сведений о ходе выполнения запроса;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осуществление оценки качества предоставления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досудебное (внесудебное) обжалование решений и д</w:t>
      </w:r>
      <w:r w:rsidR="001B4972">
        <w:rPr>
          <w:rFonts w:ascii="Times New Roman" w:hAnsi="Times New Roman"/>
          <w:color w:val="000000" w:themeColor="text1"/>
          <w:sz w:val="28"/>
          <w:szCs w:val="28"/>
        </w:rPr>
        <w:t>ействий (бездействия) Уполномоченного органа, Отдела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, и его работников, а также МФЦ и его работников.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При осуществ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лении записи на прием Уполномоченный орган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ии и ау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 це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лях записи на прием в Уполномоченный орган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или МФЦ заявителю может обеспечиваться возможность одновременно с такой записью направить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запрос о предоставлении услуги и приложенные к нему электронные документы, необходимые для предоставления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36. Формирование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запроса в какой-либо иной форме.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На Едином и региональном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порталах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>, официальном сайте размещаются образцы заполнения электронной формы заявления.</w:t>
      </w:r>
    </w:p>
    <w:p w:rsidR="00495B93" w:rsidRPr="00DE4042" w:rsidRDefault="00495B93" w:rsidP="00495B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D63">
        <w:rPr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Уполномоченным органом,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37. При формировании заявления обеспечивается: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37.1. Возможность копирования и сохранения заявления.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37.2. Возможность печати на бумажном носителе копии электронной формы заявления.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37.3.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37.4.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системе.</w:t>
      </w:r>
      <w:proofErr w:type="gramEnd"/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37.5. Возможность вернуться на любой из этапов заполнения электронной формы заявления без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потери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ранее введенной информации.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37.6. Возможность доступа заявителя на Едином и региональном порталах к ранее поданным им заявкам в течение не менее 1 года, а также частично сформированных запросов - в течение не менее 3 месяцев.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38. Сформированное и подписанное зая</w:t>
      </w:r>
      <w:r w:rsidR="001B4972">
        <w:rPr>
          <w:rFonts w:ascii="Times New Roman" w:hAnsi="Times New Roman"/>
          <w:color w:val="000000" w:themeColor="text1"/>
          <w:sz w:val="28"/>
          <w:szCs w:val="28"/>
        </w:rPr>
        <w:t xml:space="preserve">вление направляется в Уполномоченный орган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Единого и регионального порталов.</w:t>
      </w:r>
    </w:p>
    <w:p w:rsidR="001D1F20" w:rsidRPr="001B4972" w:rsidRDefault="001B4972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="001D1F20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 прием заявления необходимого для предоставления муниципальной услуги, и регистрацию заявления без необходимости повторного представления заявителем такого заявления на бумажном носителе.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муниципальной услуги начинается с момента 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приема и регистрации Уполномоченным органом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заявления, необходимого для предоставления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39. Сформированный и подписанный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запрос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и иные документы, необходимые для предоставления муниципальной у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слуги, направляются в Уполномоченный орган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Единого и регионального порталов или официального сайта.</w:t>
      </w:r>
    </w:p>
    <w:p w:rsidR="001D1F20" w:rsidRPr="001B4972" w:rsidRDefault="001B4972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1D1F20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- Югры и принимаемыми в соответствии с ними актами Правительства Ханты-Мансийского автономного округа - Югры. </w:t>
      </w:r>
      <w:proofErr w:type="gramEnd"/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муниципальной услуги начинается с момента 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приема и регистрации Уполномоченным органом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заявки, необходимой для предоставления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40. Заявителю в качестве результата предоставления услуги обеспечивается по его выбору возможность: 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электронной подписи; 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б) 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 </w:t>
      </w:r>
    </w:p>
    <w:p w:rsidR="001D1F20" w:rsidRPr="00495B93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в) внесения изменений в сведения, содержащиеся в муниципальных </w:t>
      </w:r>
      <w:r w:rsidRPr="00495B93">
        <w:rPr>
          <w:rFonts w:ascii="Times New Roman" w:hAnsi="Times New Roman"/>
          <w:color w:val="000000" w:themeColor="text1"/>
          <w:sz w:val="28"/>
          <w:szCs w:val="28"/>
        </w:rPr>
        <w:t>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</w:t>
      </w:r>
      <w:r w:rsidR="00495B93" w:rsidRPr="00495B93">
        <w:rPr>
          <w:rFonts w:ascii="Times New Roman" w:hAnsi="Times New Roman"/>
          <w:color w:val="000000" w:themeColor="text1"/>
          <w:sz w:val="28"/>
          <w:szCs w:val="28"/>
        </w:rPr>
        <w:t>и порядок предоставления услуги;</w:t>
      </w:r>
    </w:p>
    <w:p w:rsidR="00495B93" w:rsidRPr="00495B93" w:rsidRDefault="00495B93" w:rsidP="00495B93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95B9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495B9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495B9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электронный документ в машиночитаемом формате).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95B93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Pr="00495B9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495B9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495B93">
        <w:rPr>
          <w:rFonts w:ascii="Times New Roman" w:hAnsi="Times New Roman"/>
          <w:color w:val="000000" w:themeColor="text1"/>
          <w:sz w:val="28"/>
          <w:szCs w:val="28"/>
        </w:rPr>
        <w:t>При получении результата предоставления услуги на Едином портале в форме электронного документа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у них технической возможности).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пункта 40</w:t>
      </w:r>
      <w:r w:rsidRPr="001B497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регламента,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размещается оператором Единого портала в Едином личном кабинете или в электронной форме запроса.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При подготовке экземпляра электронного документа на бумажном носителе организации, указанные в абзаце первом пункта 40</w:t>
      </w:r>
      <w:r w:rsidRPr="001B497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регламента, обеспечивают соблюдение следующих требований: 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а) проверка действительности электронной подписи лица, подписавшего электронный документ; 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заверение экземпляра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электронного документа на бумажном носителе с использованием печати организации; 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в) учет выдачи экземпляров электронных документов на бумажном носителе, осуществляемый в соответствии с правилами делопроизводства; 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г) возможность брошюрования листов многостраничных экземпляров электронного документа на бумажном носителе.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41.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42. При предоставлении услуги в электронной форме заявителю направляется: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уведомлени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е о записи на прием в Уполномоченный орган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или МФЦ, содержащее сведения о дате, времени и месте приема;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такой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уведомление о факте получения информации, подтверждающей оплату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495B93" w:rsidRDefault="001D1F20" w:rsidP="001D1F20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495B93">
        <w:rPr>
          <w:rFonts w:ascii="Times New Roman" w:hAnsi="Times New Roman" w:cs="Times New Roman"/>
          <w:b w:val="0"/>
          <w:color w:val="000000" w:themeColor="text1"/>
          <w:sz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D1F20" w:rsidRPr="00495B93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43. Предоставление муниципальной услуги включает в себя следующие административные процедуры: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прием и регистрация заявления о предоставлении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Прием и регистрация заявления о предоставлении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44. Основанием для начала административной процедуры я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вляется поступление в Уполномоченный орган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заявления о предоставлении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Должностным лицом, ответственным за прием и регистрацию заявления о предоставлении муниципальной услуги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, является специалист Уполномоченного органа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(направление) заявителю расписки составленной в двух экземплярах, один из которых вручается заявителю, другой - приобщается к принятым документам.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Максимальный срок выполнения административной процедуры - 1 рабочий день с момента пред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ставления заявления в Уполномоченный орган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, в случае личного обращения заявителя с заявлением - в течение 15 минут.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в журнале регистрации заявлений с проставлением в заявлении отметки о регистрации.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Зарегистрированное заявление о предоставлении муниципальной услуги и прилагаемые к нему документы п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ередаются специалисту Отдела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, ответственному за формирование, направление межведомственных запросов.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Формирование и направление межведомственных запросов, получение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ответов на них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45. Основанием для начала административной процедуры является по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ступление специалисту Отдела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, ответственному за формирование, направление межведомственных запросов, зарегистрированного заявления о предоставлении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Должностным лицом, ответственным за формирование и направление межведомственных запросов, получение на них ответов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, является специалист Отдела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Административные действия, входящие в состав административной процедуры, выполняемые специалистом, ответственным за формирование, направление межведомственных запросов: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проверка представленных документов на соответствие перечню, указанному в пункте 18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формирование и направление межведомственных запросов - в течение 2 рабочих дней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- в течение 2 рабочих дней с момента поступления ответов на межведомственные запросы.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Срок получения ответов на межведомственные запросы в соответствии с Федеральным законом </w:t>
      </w:r>
      <w:hyperlink r:id="rId25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27 июля 2010 года № 210-ФЗ</w:t>
        </w:r>
      </w:hyperlink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составляет 5 рабочих дней со дня поступления межведомственного запроса в органы, предоставляющие документы и информацию.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19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Максимальный срок выполнения административной процедуры - 2 рабочих дня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об отсутствии (наличии) оснований для отказа в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предоставлении муниципальной услуги, указанные в пункте 25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процедуры: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ередаются специалисту Отдела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, ответственному за предоставление муниципальной услуги.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Проверка представленных документов и принятие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решения о предоставлении или об отказе в предоставлении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46. Основанием для начала выполнения административной процедуры является поступление зарегистрированного заявления о предоставлении муниципальной услуги и ответов на межведомственные запросы (в случае их направления).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процедуры: специалист Отдела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, ответственный за предоставление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проверка представленных документов на соответствие действующему законодательству;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оформление документов, являющихся результатом предоставления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Критерий принятия решения: наличие (отсутствие) оснований для отказа, предусмотренных пунктом 25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Результат выполнения административной процедуры: подписанное должностным лицом Уполномоченного органа либо лицом, его замещающим, и зарегистрированное: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решение о присвоении объекту адресации адреса или аннулировании его адреса;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решение об отказе в предоставлении муниципальной услуги с мотивированным указанием причин отказа.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Максимальный срок выполнения административной процедуры: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и регистрация документов о присвоении объекту адресации адреса, аннулированию его адреса на территории муниципального образования, решение об отказе в предоставлении муниципальной услуги не позднее 18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рабочих дней со дня поступления заявления о предоставлении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Способ фиксации результата административной процедуры: регистрация в системе электронного документооборота номера и даты документа, являющегося результатом административной процедуры.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Зарегистрированное решение п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ередается специалисту Уполномоченного органа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для выдачи (направления) заявителю.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Выдача (направление) результата предоставления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47. Основанием для начала исполнения процедуры является поступление документа, являющегося результатом предоставления муниципальной 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услуги, к специалисту Уполномоченного органа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, ответственному за выдачу (направление) заявителю результата предоставления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Должностным лицом, ответственным за направление (выдачу) результата предоставления муниципальной услуги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, является специалист Уполномоченного органа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, ответственный за выдачу (направление) заявителю результата предоставления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Состав административных действий, входящих в состав административной процедуры, выполняемых ответственным должностным лицом: определение способа выдачи (направления) заявителю результата предоставления муниципальной услуги, после чего - обеспечение выдачи (направления) заявителю результата предоставления муниципальной услуги в соответствии со способом, указанным в заявлении.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Результатом выполнения административной процедуры является: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направление заявителю электронного документа с использованием Единого портала, регионального портала не позднее 1 рабочего дня со дня истечения срока, указанного в пункте 16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выдача заявителю документа на бумажном носителе лично под расписку либо направление документа не позднее 1 рабочего дня, следующего за 10 рабочим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днем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со дня истечения установленного пунктом 16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 срока посредством почтового отправления по указанному в заявлении почтовому адресу.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едставления заявления Уполномоченный орган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 передачу документа в МФЦ для выдачи заявителю не позднее 1 рабочего дня, следующего за днем истечения срока, установленного пунктом 16 раздела </w:t>
      </w:r>
      <w:r w:rsidRPr="001B497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регламента.</w:t>
      </w:r>
      <w:proofErr w:type="gramEnd"/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Срок выполнения административной процедуры составляет 3 рабочих дня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подписью заявителя в журнале выдачи документов;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записью в журнале исходящих документов;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МФЦ;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порталов, запись о выдаче документа заявителю подтверждается прикреплением </w:t>
      </w:r>
      <w:proofErr w:type="spellStart"/>
      <w:r w:rsidRPr="001B4972">
        <w:rPr>
          <w:rFonts w:ascii="Times New Roman" w:hAnsi="Times New Roman"/>
          <w:color w:val="000000" w:themeColor="text1"/>
          <w:sz w:val="28"/>
          <w:szCs w:val="28"/>
        </w:rPr>
        <w:t>скриншота</w:t>
      </w:r>
      <w:proofErr w:type="spell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записи о выдаче документов заявителю.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Варианты предоставления муниципальной услуги, </w:t>
      </w:r>
    </w:p>
    <w:p w:rsidR="001D1F20" w:rsidRPr="001B4972" w:rsidRDefault="001D1F20" w:rsidP="001D1F20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включающие порядок ее предоставления отдельным категориям </w:t>
      </w:r>
    </w:p>
    <w:p w:rsidR="001D1F20" w:rsidRPr="001B4972" w:rsidRDefault="001D1F20" w:rsidP="001D1F20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заявителей, объединенных общими признаками, в том числе </w:t>
      </w:r>
    </w:p>
    <w:p w:rsidR="001D1F20" w:rsidRPr="001B4972" w:rsidRDefault="001D1F20" w:rsidP="001D1F20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отношении результата муниципальной услуги, 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 </w:t>
      </w:r>
      <w:proofErr w:type="gramStart"/>
      <w:r w:rsidRPr="001B4972">
        <w:rPr>
          <w:rFonts w:ascii="Times New Roman" w:hAnsi="Times New Roman"/>
          <w:bCs/>
          <w:color w:val="000000" w:themeColor="text1"/>
          <w:sz w:val="28"/>
          <w:szCs w:val="28"/>
        </w:rPr>
        <w:t>получением</w:t>
      </w:r>
      <w:proofErr w:type="gramEnd"/>
      <w:r w:rsidRPr="001B49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которого они обратились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B497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47</w:t>
      </w:r>
      <w:r w:rsidRPr="001B497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 не предусмотрены.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495B93" w:rsidRDefault="001D1F20" w:rsidP="001D1F20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495B93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Раздел IV. Формы </w:t>
      </w:r>
      <w:proofErr w:type="gramStart"/>
      <w:r w:rsidRPr="00495B93">
        <w:rPr>
          <w:rFonts w:ascii="Times New Roman" w:hAnsi="Times New Roman" w:cs="Times New Roman"/>
          <w:b w:val="0"/>
          <w:color w:val="000000" w:themeColor="text1"/>
          <w:sz w:val="28"/>
        </w:rPr>
        <w:t>контроля за</w:t>
      </w:r>
      <w:proofErr w:type="gramEnd"/>
      <w:r w:rsidRPr="00495B93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исполнением Административного регламента</w:t>
      </w:r>
    </w:p>
    <w:p w:rsidR="001D1F20" w:rsidRPr="00495B93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48. Текущий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муниципальной услуги, осуществляется заместителем 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руководителя Уполномоченного органа или лицом его замещающим.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Порядок и периодичность осуществления плановых и внеплановых проверок 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полноты и качества предоставления муниципальной услуги, порядок и формы контроля полноты и качества предоставления муниципальной услуги, в том числе 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со стороны граждан, их объединений и организаций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49. Плановые проверки полноты и качества предоставления муниципальной услуги проводятся заместителем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руководителя Уполномоченного органа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либо лицом, его замещающим.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руководителя Уполномоченного органа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либо лица, его замещающего.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заместителем 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руководителя Уполномоченного органа 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либо лицом, его замещающим, на основании жалобы заявителя на решения или действия (бездейс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твие) должностных лиц Отдела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, принятые или осуществленные в ходе предоставления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Рассмотрение жалобы заявителя осуществляется в соответствии с разделом V Административного регламента.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50.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</w:t>
      </w:r>
    </w:p>
    <w:p w:rsidR="001D1F20" w:rsidRPr="001B4972" w:rsidRDefault="001D1F20" w:rsidP="001D1F2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за необоснованные межведомственные запросы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51. Должностные лица У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органа, Отдела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несут персональную ответственность в соответствии с законодательством Российской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Федерации за решения и действия (бездействие), принимаемые (осуществляемые) в ходе предоставления муниципальной услуги.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52.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53.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9.6 Закона Ханты-Мансийского автономного округа - Югры </w:t>
      </w:r>
      <w:hyperlink r:id="rId26" w:tooltip="закон от 11.06.2010 № 102-оз Дума Ханты-Мансийского автономного округа-Югры&#10;&#10;ОБ АДМИНИСТРАТИВНЫХ ПРАВОНАРУШЕНИЯХ 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11 июня 2010 года № 102-оз</w:t>
        </w:r>
      </w:hyperlink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услуга, к залу ожидания, местам для заполнения запросов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proofErr w:type="gramEnd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495B93" w:rsidRDefault="001D1F20" w:rsidP="001D1F20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495B93">
        <w:rPr>
          <w:rFonts w:ascii="Times New Roman" w:hAnsi="Times New Roman" w:cs="Times New Roman"/>
          <w:b w:val="0"/>
          <w:color w:val="000000" w:themeColor="text1"/>
          <w:sz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МФЦ, а также должностных лиц, муниципальных служащих, работников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54.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55. Жалоба на решения, действия (бездействи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е) Отдела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, его должностных лиц, муниципальных служащих, обеспечивающих предоставление муниципальн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ой услуги, подается в Уполномоченный орган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В случае обжалован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ия решения специалиста Отдела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, жалоба подается заместителю 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руководителя Уполномоченного органа или лицу его замещающего. 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При обжаловании решения, действия (бездействия) работников МФЦ жалоба подается для рассмотрения руководителю МФЦ. 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Жалоба на решения, действия (бездействие) руководителя МФЦ подается для рассмотрения директору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56. </w:t>
      </w:r>
      <w:proofErr w:type="gramStart"/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lastRenderedPageBreak/>
        <w:t>на официальном сайте, Едином и региональном порталах (при наличии технической возможности), а также предоставля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ется при обращении в  Уполномоченный орган   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>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>57. Нормативные правовые акты, регулирующие порядок досудебного (внесудебного) обжалования решений и де</w:t>
      </w:r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йствий (бездействия) Уполномоченного органа, Отдела,</w:t>
      </w: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 МФЦ, а также их должностных лиц, муниципальных служащих, работников: 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B4972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закон </w:t>
      </w:r>
      <w:hyperlink r:id="rId27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1B497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от 27 июля 2010 года № 210-ФЗ</w:t>
        </w:r>
      </w:hyperlink>
      <w:r w:rsidR="001B4972" w:rsidRPr="001B49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1F20" w:rsidRPr="001B4972" w:rsidRDefault="001D1F20" w:rsidP="001D1F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1D1F20" w:rsidRPr="001B4972" w:rsidRDefault="001D1F20" w:rsidP="001D1F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77557" w:rsidRPr="001B4972" w:rsidRDefault="00577557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577557" w:rsidRPr="001B4972" w:rsidSect="00A714DD">
      <w:pgSz w:w="11909" w:h="16834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CC" w:rsidRDefault="00B065CC" w:rsidP="00313AE0">
      <w:r>
        <w:separator/>
      </w:r>
    </w:p>
  </w:endnote>
  <w:endnote w:type="continuationSeparator" w:id="0">
    <w:p w:rsidR="00B065CC" w:rsidRDefault="00B065CC" w:rsidP="00313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F1" w:rsidRDefault="00B065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F1" w:rsidRDefault="00B065C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F1" w:rsidRDefault="00B065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CC" w:rsidRDefault="00B065CC" w:rsidP="00313AE0">
      <w:r>
        <w:separator/>
      </w:r>
    </w:p>
  </w:footnote>
  <w:footnote w:type="continuationSeparator" w:id="0">
    <w:p w:rsidR="00B065CC" w:rsidRDefault="00B065CC" w:rsidP="00313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06" w:rsidRDefault="003E4D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7B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4C06" w:rsidRDefault="00B065C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06" w:rsidRDefault="00B065CC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F1" w:rsidRDefault="00B065C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F20"/>
    <w:rsid w:val="001B4972"/>
    <w:rsid w:val="001D1F20"/>
    <w:rsid w:val="002034E3"/>
    <w:rsid w:val="002B2E62"/>
    <w:rsid w:val="00313AE0"/>
    <w:rsid w:val="003E4DE0"/>
    <w:rsid w:val="00495B93"/>
    <w:rsid w:val="00577557"/>
    <w:rsid w:val="00A714DD"/>
    <w:rsid w:val="00B065CC"/>
    <w:rsid w:val="00F9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D1F2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D1F20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D1F2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D1F20"/>
    <w:pPr>
      <w:outlineLvl w:val="2"/>
    </w:pPr>
    <w:rPr>
      <w:rFonts w:cs="Arial"/>
      <w:b/>
      <w:bCs/>
      <w:sz w:val="28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1F2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1D1F2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1F2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D1F2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D1F2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D1F20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1D1F20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1D1F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1F20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page number"/>
    <w:basedOn w:val="a0"/>
    <w:rsid w:val="001D1F20"/>
  </w:style>
  <w:style w:type="character" w:styleId="a8">
    <w:name w:val="Hyperlink"/>
    <w:basedOn w:val="a0"/>
    <w:rsid w:val="001D1F20"/>
    <w:rPr>
      <w:color w:val="0000FF"/>
      <w:u w:val="none"/>
    </w:rPr>
  </w:style>
  <w:style w:type="paragraph" w:styleId="a9">
    <w:name w:val="footer"/>
    <w:basedOn w:val="a"/>
    <w:link w:val="aa"/>
    <w:rsid w:val="001D1F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D1F2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1D1F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1D1F20"/>
    <w:rPr>
      <w:rFonts w:ascii="Calibri" w:eastAsia="Times New Roman" w:hAnsi="Calibri" w:cs="Times New Roman"/>
      <w:lang w:eastAsia="ru-RU"/>
    </w:rPr>
  </w:style>
  <w:style w:type="paragraph" w:customStyle="1" w:styleId="Title">
    <w:name w:val="Title!Название НПА"/>
    <w:basedOn w:val="a"/>
    <w:rsid w:val="001D1F2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FR3">
    <w:name w:val="FR3"/>
    <w:rsid w:val="00F97BAE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ormattext">
    <w:name w:val="formattext"/>
    <w:basedOn w:val="a"/>
    <w:rsid w:val="00495B9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content\act\bba0bfb1-06c7-4e50-a8d3-fe1045784bf1.html" TargetMode="External"/><Relationship Id="rId18" Type="http://schemas.openxmlformats.org/officeDocument/2006/relationships/hyperlink" Target="file:///C:\content\act\7fb04d4d-05f1-458f-9a8c-baa271d03f9a.html" TargetMode="External"/><Relationship Id="rId26" Type="http://schemas.openxmlformats.org/officeDocument/2006/relationships/hyperlink" Target="file:///C:\content\act\9e8a9094-7ca2-4741-8009-f7b13f1f5397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content\act\bba0bfb1-06c7-4e50-a8d3-fe1045784bf1.html" TargetMode="External"/><Relationship Id="rId7" Type="http://schemas.openxmlformats.org/officeDocument/2006/relationships/header" Target="header2.xml"/><Relationship Id="rId12" Type="http://schemas.openxmlformats.org/officeDocument/2006/relationships/hyperlink" Target="file:///C:\content\act\bba0bfb1-06c7-4e50-a8d3-fe1045784bf1.html" TargetMode="External"/><Relationship Id="rId17" Type="http://schemas.openxmlformats.org/officeDocument/2006/relationships/hyperlink" Target="file:///C:\content\act\7fb04d4d-05f1-458f-9a8c-baa271d03f9a.html" TargetMode="External"/><Relationship Id="rId25" Type="http://schemas.openxmlformats.org/officeDocument/2006/relationships/hyperlink" Target="file:///C:\content\act\bba0bfb1-06c7-4e50-a8d3-fe1045784bf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content\act\0925f5df-eae1-4837-bad8-4b0eb7978aec.html" TargetMode="External"/><Relationship Id="rId20" Type="http://schemas.openxmlformats.org/officeDocument/2006/relationships/hyperlink" Target="file:///C:\content\act\0925f5df-eae1-4837-bad8-4b0eb7978aec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file:///C:\content\act\7fb04d4d-05f1-458f-9a8c-baa271d03f9a.html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content\act\bba0bfb1-06c7-4e50-a8d3-fe1045784bf1.html" TargetMode="External"/><Relationship Id="rId23" Type="http://schemas.openxmlformats.org/officeDocument/2006/relationships/hyperlink" Target="file:///C:\content\act\bba0bfb1-06c7-4e50-a8d3-fe1045784bf1.html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file:///C:\content\act\7fb04d4d-05f1-458f-9a8c-baa271d03f9a.html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file:///C:\content\act\17efdf25-592a-4662-871d-9782b1a135cf.html" TargetMode="External"/><Relationship Id="rId22" Type="http://schemas.openxmlformats.org/officeDocument/2006/relationships/hyperlink" Target="file:///C:\content\act\bba0bfb1-06c7-4e50-a8d3-fe1045784bf1.html" TargetMode="External"/><Relationship Id="rId27" Type="http://schemas.openxmlformats.org/officeDocument/2006/relationships/hyperlink" Target="file:///C:\content\act\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9364</Words>
  <Characters>53380</Characters>
  <Application>Microsoft Office Word</Application>
  <DocSecurity>0</DocSecurity>
  <Lines>444</Lines>
  <Paragraphs>125</Paragraphs>
  <ScaleCrop>false</ScaleCrop>
  <Company>Microsoft</Company>
  <LinksUpToDate>false</LinksUpToDate>
  <CharactersWithSpaces>62619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cp:lastPrinted>2022-10-31T05:36:00Z</cp:lastPrinted>
  <dcterms:created xsi:type="dcterms:W3CDTF">2022-10-12T06:39:00Z</dcterms:created>
  <dcterms:modified xsi:type="dcterms:W3CDTF">2022-10-31T05:39:00Z</dcterms:modified>
</cp:coreProperties>
</file>