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00" w:rsidRPr="00D500BF" w:rsidRDefault="000B64F7" w:rsidP="00FE4E00">
      <w:pPr>
        <w:ind w:firstLine="708"/>
        <w:jc w:val="center"/>
        <w:rPr>
          <w:sz w:val="26"/>
          <w:szCs w:val="26"/>
        </w:rPr>
      </w:pPr>
      <w:r w:rsidRPr="00D500BF">
        <w:rPr>
          <w:sz w:val="26"/>
          <w:szCs w:val="26"/>
        </w:rPr>
        <w:t xml:space="preserve">Пояснительная записка </w:t>
      </w:r>
      <w:r w:rsidR="00F1209C" w:rsidRPr="00D500BF">
        <w:rPr>
          <w:sz w:val="26"/>
          <w:szCs w:val="26"/>
        </w:rPr>
        <w:t xml:space="preserve">к проекту </w:t>
      </w:r>
      <w:r w:rsidR="00FE4E00" w:rsidRPr="00D500BF">
        <w:rPr>
          <w:sz w:val="26"/>
          <w:szCs w:val="26"/>
        </w:rPr>
        <w:t xml:space="preserve">Решения </w:t>
      </w:r>
      <w:r w:rsidR="007314DD" w:rsidRPr="00D500BF">
        <w:rPr>
          <w:sz w:val="26"/>
          <w:szCs w:val="26"/>
        </w:rPr>
        <w:t>Совета депутатов</w:t>
      </w:r>
      <w:r w:rsidR="00FE4E00" w:rsidRPr="00D500BF">
        <w:rPr>
          <w:sz w:val="26"/>
          <w:szCs w:val="26"/>
        </w:rPr>
        <w:t xml:space="preserve"> </w:t>
      </w:r>
    </w:p>
    <w:p w:rsidR="00FE4E00" w:rsidRPr="00D500BF" w:rsidRDefault="00FE4E00" w:rsidP="00FE4E00">
      <w:pPr>
        <w:ind w:firstLine="708"/>
        <w:jc w:val="center"/>
        <w:rPr>
          <w:sz w:val="26"/>
          <w:szCs w:val="26"/>
        </w:rPr>
      </w:pPr>
      <w:r w:rsidRPr="00D500BF">
        <w:rPr>
          <w:sz w:val="26"/>
          <w:szCs w:val="26"/>
        </w:rPr>
        <w:t xml:space="preserve">«О рассмотрении отчета об исполнении бюджета муниципального образования </w:t>
      </w:r>
      <w:r w:rsidR="007314DD" w:rsidRPr="00D500BF">
        <w:rPr>
          <w:sz w:val="26"/>
          <w:szCs w:val="26"/>
        </w:rPr>
        <w:t xml:space="preserve">городское поселение </w:t>
      </w:r>
      <w:proofErr w:type="gramStart"/>
      <w:r w:rsidR="007314DD" w:rsidRPr="00D500BF">
        <w:rPr>
          <w:sz w:val="26"/>
          <w:szCs w:val="26"/>
        </w:rPr>
        <w:t>Междуреченский</w:t>
      </w:r>
      <w:proofErr w:type="gramEnd"/>
      <w:r w:rsidR="007314DD" w:rsidRPr="00D500BF">
        <w:rPr>
          <w:sz w:val="26"/>
          <w:szCs w:val="26"/>
        </w:rPr>
        <w:t xml:space="preserve"> </w:t>
      </w:r>
      <w:r w:rsidRPr="00D500BF">
        <w:rPr>
          <w:sz w:val="26"/>
          <w:szCs w:val="26"/>
        </w:rPr>
        <w:t xml:space="preserve">за </w:t>
      </w:r>
      <w:r w:rsidR="00371E90">
        <w:rPr>
          <w:sz w:val="26"/>
          <w:szCs w:val="26"/>
        </w:rPr>
        <w:t xml:space="preserve">1 </w:t>
      </w:r>
      <w:r w:rsidR="00F33ADB" w:rsidRPr="00D500BF">
        <w:rPr>
          <w:sz w:val="26"/>
          <w:szCs w:val="26"/>
        </w:rPr>
        <w:t>полугодие</w:t>
      </w:r>
      <w:r w:rsidRPr="00D500BF">
        <w:rPr>
          <w:sz w:val="26"/>
          <w:szCs w:val="26"/>
        </w:rPr>
        <w:t xml:space="preserve"> 202</w:t>
      </w:r>
      <w:r w:rsidR="009C6326" w:rsidRPr="00D500BF">
        <w:rPr>
          <w:sz w:val="26"/>
          <w:szCs w:val="26"/>
        </w:rPr>
        <w:t>2</w:t>
      </w:r>
      <w:r w:rsidRPr="00D500BF">
        <w:rPr>
          <w:sz w:val="26"/>
          <w:szCs w:val="26"/>
        </w:rPr>
        <w:t xml:space="preserve"> года»</w:t>
      </w:r>
    </w:p>
    <w:p w:rsidR="00C27903" w:rsidRPr="00D500BF" w:rsidRDefault="00C27903" w:rsidP="00FE4E00">
      <w:pPr>
        <w:ind w:firstLine="708"/>
        <w:jc w:val="center"/>
        <w:rPr>
          <w:sz w:val="26"/>
          <w:szCs w:val="26"/>
        </w:rPr>
      </w:pPr>
    </w:p>
    <w:p w:rsidR="00A6792B" w:rsidRPr="00D500BF" w:rsidRDefault="00C27903" w:rsidP="001B1427">
      <w:pPr>
        <w:pStyle w:val="HEADERTEXT"/>
        <w:spacing w:after="20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Данный проект разработан во исполнени</w:t>
      </w:r>
      <w:r w:rsidR="00FF6B45">
        <w:rPr>
          <w:rFonts w:ascii="Times New Roman" w:eastAsia="Times New Roman" w:hAnsi="Times New Roman" w:cs="Times New Roman"/>
          <w:color w:val="auto"/>
          <w:sz w:val="26"/>
          <w:szCs w:val="26"/>
        </w:rPr>
        <w:t>е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статьи 264.2 Бюджетного кодекса Российской Федерации,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пункта 4.6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6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решения 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Совета депутатов городского поселения Междуреченский 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от 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02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июня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201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5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года № 1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40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«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Об утверждении Положения о бюджетном процессе в городском поселении Междуреченский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». </w:t>
      </w:r>
    </w:p>
    <w:p w:rsidR="00A6792B" w:rsidRPr="00D500BF" w:rsidRDefault="00C27903" w:rsidP="001B1427">
      <w:pPr>
        <w:pStyle w:val="HEADERTEXT"/>
        <w:spacing w:after="20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Проект отражает основные параметры исполнения  бюджета муниципального образования 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городское </w:t>
      </w:r>
      <w:r w:rsidR="005535AB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поселение</w:t>
      </w:r>
      <w:r w:rsidR="002B5711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Междуреченский 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по состоянию на 1</w:t>
      </w:r>
      <w:r w:rsidR="00F33ADB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A21345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июля 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202</w:t>
      </w:r>
      <w:r w:rsidR="00A6792B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2</w:t>
      </w:r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года, в разрезе доходов, расходов и источников финансирования дефицита </w:t>
      </w:r>
      <w:r w:rsidR="00A21345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бюджета.</w:t>
      </w:r>
    </w:p>
    <w:p w:rsidR="00DB60ED" w:rsidRPr="00D500BF" w:rsidRDefault="00A21345" w:rsidP="001B1427">
      <w:pPr>
        <w:pStyle w:val="HEADERTEXT"/>
        <w:spacing w:after="200"/>
        <w:ind w:firstLine="709"/>
        <w:jc w:val="both"/>
        <w:rPr>
          <w:sz w:val="26"/>
          <w:szCs w:val="26"/>
        </w:rPr>
      </w:pPr>
      <w:proofErr w:type="gramStart"/>
      <w:r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В соответствии со ст. </w:t>
      </w:r>
      <w:r w:rsidR="00C27903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264.2 Бюджетного кодекса 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Российской Федерации </w:t>
      </w:r>
      <w:r w:rsidR="00952DBE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принимается Советом депутатов городского поселения Междуреченский к сведению о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тчет об исполнении бюджета городского поселения Междуреченский за </w:t>
      </w:r>
      <w:r w:rsidR="006915D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 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полугодие 2022 года</w:t>
      </w:r>
      <w:r w:rsidR="005728A8">
        <w:rPr>
          <w:rFonts w:ascii="Times New Roman" w:eastAsia="Times New Roman" w:hAnsi="Times New Roman" w:cs="Times New Roman"/>
          <w:color w:val="auto"/>
          <w:sz w:val="26"/>
          <w:szCs w:val="26"/>
        </w:rPr>
        <w:t>,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C27903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утвержд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енный </w:t>
      </w:r>
      <w:r w:rsidR="00C27903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постановлением</w:t>
      </w:r>
      <w:r w:rsidR="00DB60ED" w:rsidRPr="00D500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администрации городского поселения Междуреченский от 25.07.2022 года №213-п «Об утверждении отчета об исполнении бюджета муниципального образования городское поселение Междуреченский за 1 полугодие 2022 года».</w:t>
      </w:r>
      <w:proofErr w:type="gramEnd"/>
    </w:p>
    <w:p w:rsidR="00BE6A8D" w:rsidRDefault="00BE6A8D" w:rsidP="00BE6A8D">
      <w:pPr>
        <w:jc w:val="center"/>
        <w:rPr>
          <w:b/>
          <w:sz w:val="26"/>
          <w:szCs w:val="26"/>
        </w:rPr>
      </w:pPr>
    </w:p>
    <w:p w:rsidR="00BE6A8D" w:rsidRPr="00BE6A8D" w:rsidRDefault="00BE6A8D" w:rsidP="00BE6A8D">
      <w:pPr>
        <w:jc w:val="center"/>
        <w:rPr>
          <w:b/>
          <w:sz w:val="26"/>
          <w:szCs w:val="26"/>
        </w:rPr>
      </w:pPr>
      <w:r w:rsidRPr="00BE6A8D">
        <w:rPr>
          <w:b/>
          <w:sz w:val="26"/>
          <w:szCs w:val="26"/>
        </w:rPr>
        <w:t>ДОХОДЫ</w:t>
      </w:r>
    </w:p>
    <w:p w:rsidR="00620619" w:rsidRDefault="004E3877" w:rsidP="001B1427">
      <w:pPr>
        <w:pStyle w:val="a8"/>
        <w:spacing w:before="0" w:beforeAutospacing="0" w:after="200" w:afterAutospacing="0"/>
        <w:ind w:firstLine="708"/>
        <w:jc w:val="both"/>
        <w:rPr>
          <w:sz w:val="26"/>
          <w:szCs w:val="26"/>
        </w:rPr>
      </w:pPr>
      <w:r w:rsidRPr="00D500BF">
        <w:rPr>
          <w:sz w:val="26"/>
          <w:szCs w:val="26"/>
        </w:rPr>
        <w:t>З</w:t>
      </w:r>
      <w:r w:rsidR="00165A93" w:rsidRPr="00D500BF">
        <w:rPr>
          <w:sz w:val="26"/>
          <w:szCs w:val="26"/>
        </w:rPr>
        <w:t xml:space="preserve">а </w:t>
      </w:r>
      <w:r w:rsidR="006915D2">
        <w:rPr>
          <w:sz w:val="26"/>
          <w:szCs w:val="26"/>
        </w:rPr>
        <w:t xml:space="preserve">1 </w:t>
      </w:r>
      <w:r w:rsidR="00165A93" w:rsidRPr="00D500BF">
        <w:rPr>
          <w:sz w:val="26"/>
          <w:szCs w:val="26"/>
        </w:rPr>
        <w:t>полугодие 202</w:t>
      </w:r>
      <w:r w:rsidR="009C6326" w:rsidRPr="00D500BF">
        <w:rPr>
          <w:sz w:val="26"/>
          <w:szCs w:val="26"/>
        </w:rPr>
        <w:t>2</w:t>
      </w:r>
      <w:r w:rsidR="00165A93" w:rsidRPr="00D500BF">
        <w:rPr>
          <w:sz w:val="26"/>
          <w:szCs w:val="26"/>
        </w:rPr>
        <w:t xml:space="preserve"> года в бюджет муниципального образования городское поселение Междуреченский поступило </w:t>
      </w:r>
      <w:r w:rsidR="00165A93" w:rsidRPr="00535291">
        <w:rPr>
          <w:b/>
          <w:sz w:val="26"/>
          <w:szCs w:val="26"/>
        </w:rPr>
        <w:t>6</w:t>
      </w:r>
      <w:r w:rsidR="007F0DC5" w:rsidRPr="00535291">
        <w:rPr>
          <w:b/>
          <w:sz w:val="26"/>
          <w:szCs w:val="26"/>
        </w:rPr>
        <w:t>9</w:t>
      </w:r>
      <w:r w:rsidR="00165A93" w:rsidRPr="00535291">
        <w:rPr>
          <w:b/>
          <w:sz w:val="26"/>
          <w:szCs w:val="26"/>
        </w:rPr>
        <w:t xml:space="preserve"> </w:t>
      </w:r>
      <w:r w:rsidR="007F0DC5" w:rsidRPr="00535291">
        <w:rPr>
          <w:b/>
          <w:sz w:val="26"/>
          <w:szCs w:val="26"/>
        </w:rPr>
        <w:t>453</w:t>
      </w:r>
      <w:r w:rsidR="00165A93" w:rsidRPr="00535291">
        <w:rPr>
          <w:b/>
          <w:sz w:val="26"/>
          <w:szCs w:val="26"/>
        </w:rPr>
        <w:t> </w:t>
      </w:r>
      <w:r w:rsidR="007F0DC5" w:rsidRPr="00535291">
        <w:rPr>
          <w:b/>
          <w:sz w:val="26"/>
          <w:szCs w:val="26"/>
        </w:rPr>
        <w:t>039</w:t>
      </w:r>
      <w:r w:rsidR="00165A93" w:rsidRPr="00535291">
        <w:rPr>
          <w:b/>
          <w:sz w:val="26"/>
          <w:szCs w:val="26"/>
        </w:rPr>
        <w:t>,</w:t>
      </w:r>
      <w:r w:rsidR="007F0DC5" w:rsidRPr="00535291">
        <w:rPr>
          <w:b/>
          <w:sz w:val="26"/>
          <w:szCs w:val="26"/>
        </w:rPr>
        <w:t>81</w:t>
      </w:r>
      <w:r w:rsidR="00165A93" w:rsidRPr="00535291">
        <w:rPr>
          <w:b/>
          <w:sz w:val="26"/>
          <w:szCs w:val="26"/>
        </w:rPr>
        <w:t xml:space="preserve"> рублей</w:t>
      </w:r>
      <w:r w:rsidR="00165A93" w:rsidRPr="00D500BF">
        <w:rPr>
          <w:sz w:val="26"/>
          <w:szCs w:val="26"/>
        </w:rPr>
        <w:t xml:space="preserve">, </w:t>
      </w:r>
      <w:r w:rsidR="005728A8" w:rsidRPr="00D4291B">
        <w:rPr>
          <w:sz w:val="26"/>
          <w:szCs w:val="26"/>
        </w:rPr>
        <w:t xml:space="preserve">или </w:t>
      </w:r>
      <w:r w:rsidR="005728A8" w:rsidRPr="00D500BF">
        <w:rPr>
          <w:b/>
          <w:sz w:val="26"/>
          <w:szCs w:val="26"/>
        </w:rPr>
        <w:t>41,</w:t>
      </w:r>
      <w:r w:rsidR="005728A8">
        <w:rPr>
          <w:b/>
          <w:sz w:val="26"/>
          <w:szCs w:val="26"/>
        </w:rPr>
        <w:t>5</w:t>
      </w:r>
      <w:r w:rsidR="005728A8" w:rsidRPr="00D500BF">
        <w:rPr>
          <w:b/>
          <w:sz w:val="26"/>
          <w:szCs w:val="26"/>
        </w:rPr>
        <w:t>%</w:t>
      </w:r>
      <w:r w:rsidR="005728A8" w:rsidRPr="00D500BF">
        <w:rPr>
          <w:sz w:val="26"/>
          <w:szCs w:val="26"/>
        </w:rPr>
        <w:t xml:space="preserve"> к уточненному плану на 2022 год</w:t>
      </w:r>
      <w:r w:rsidR="005728A8">
        <w:rPr>
          <w:sz w:val="26"/>
          <w:szCs w:val="26"/>
        </w:rPr>
        <w:t xml:space="preserve">. </w:t>
      </w:r>
      <w:r w:rsidR="00165A93" w:rsidRPr="00D500BF">
        <w:rPr>
          <w:sz w:val="26"/>
          <w:szCs w:val="26"/>
        </w:rPr>
        <w:t xml:space="preserve">К аналогичному периоду прошлого года доходы бюджета поселения </w:t>
      </w:r>
      <w:r w:rsidR="007F0DC5" w:rsidRPr="00D500BF">
        <w:rPr>
          <w:sz w:val="26"/>
          <w:szCs w:val="26"/>
        </w:rPr>
        <w:t>увеличились</w:t>
      </w:r>
      <w:r w:rsidR="00165A93" w:rsidRPr="00D500BF">
        <w:rPr>
          <w:sz w:val="26"/>
          <w:szCs w:val="26"/>
        </w:rPr>
        <w:t xml:space="preserve"> на </w:t>
      </w:r>
      <w:r w:rsidR="007F0DC5" w:rsidRPr="00535291">
        <w:rPr>
          <w:b/>
          <w:sz w:val="26"/>
          <w:szCs w:val="26"/>
        </w:rPr>
        <w:t>7 708 115,52</w:t>
      </w:r>
      <w:r w:rsidR="00165A93" w:rsidRPr="00535291">
        <w:rPr>
          <w:b/>
          <w:sz w:val="26"/>
          <w:szCs w:val="26"/>
        </w:rPr>
        <w:t xml:space="preserve"> рублей или на </w:t>
      </w:r>
      <w:r w:rsidR="007F0DC5" w:rsidRPr="00535291">
        <w:rPr>
          <w:b/>
          <w:sz w:val="26"/>
          <w:szCs w:val="26"/>
        </w:rPr>
        <w:t>12,5</w:t>
      </w:r>
      <w:r w:rsidR="00165A93" w:rsidRPr="00535291">
        <w:rPr>
          <w:b/>
          <w:sz w:val="26"/>
          <w:szCs w:val="26"/>
        </w:rPr>
        <w:t>%</w:t>
      </w:r>
      <w:r w:rsidR="00165A93" w:rsidRPr="00D500BF">
        <w:rPr>
          <w:sz w:val="26"/>
          <w:szCs w:val="26"/>
        </w:rPr>
        <w:t xml:space="preserve"> в основном за счет </w:t>
      </w:r>
      <w:r w:rsidR="00F908FC">
        <w:rPr>
          <w:sz w:val="26"/>
          <w:szCs w:val="26"/>
        </w:rPr>
        <w:t>увеличения</w:t>
      </w:r>
      <w:r w:rsidR="0010069E">
        <w:rPr>
          <w:sz w:val="26"/>
          <w:szCs w:val="26"/>
        </w:rPr>
        <w:t xml:space="preserve"> безвозмездных</w:t>
      </w:r>
      <w:r w:rsidR="00165A93" w:rsidRPr="00D500BF">
        <w:rPr>
          <w:color w:val="FF0000"/>
          <w:sz w:val="26"/>
          <w:szCs w:val="26"/>
        </w:rPr>
        <w:t xml:space="preserve"> </w:t>
      </w:r>
      <w:r w:rsidR="00165A93" w:rsidRPr="00D500BF">
        <w:rPr>
          <w:sz w:val="26"/>
          <w:szCs w:val="26"/>
        </w:rPr>
        <w:t xml:space="preserve">поступлений. </w:t>
      </w:r>
    </w:p>
    <w:p w:rsidR="00620619" w:rsidRPr="00652821" w:rsidRDefault="00165A93" w:rsidP="00620619">
      <w:pPr>
        <w:pStyle w:val="a8"/>
        <w:spacing w:before="0" w:beforeAutospacing="0" w:after="200" w:afterAutospacing="0"/>
        <w:ind w:firstLine="708"/>
        <w:jc w:val="both"/>
        <w:rPr>
          <w:sz w:val="26"/>
          <w:szCs w:val="26"/>
        </w:rPr>
      </w:pPr>
      <w:r w:rsidRPr="00D500BF">
        <w:rPr>
          <w:sz w:val="26"/>
          <w:szCs w:val="26"/>
        </w:rPr>
        <w:t xml:space="preserve">Налоговых доходов в бюджет поселения поступило </w:t>
      </w:r>
      <w:r w:rsidR="002403DF" w:rsidRPr="00535291">
        <w:rPr>
          <w:b/>
          <w:sz w:val="26"/>
          <w:szCs w:val="26"/>
        </w:rPr>
        <w:t>29 879 959,09</w:t>
      </w:r>
      <w:r w:rsidRPr="00535291">
        <w:rPr>
          <w:b/>
          <w:sz w:val="26"/>
          <w:szCs w:val="26"/>
        </w:rPr>
        <w:t xml:space="preserve"> рублей</w:t>
      </w:r>
      <w:r w:rsidRPr="00D500BF">
        <w:rPr>
          <w:sz w:val="26"/>
          <w:szCs w:val="26"/>
        </w:rPr>
        <w:t xml:space="preserve">, что составило </w:t>
      </w:r>
      <w:r w:rsidR="002403DF" w:rsidRPr="00535291">
        <w:rPr>
          <w:b/>
          <w:sz w:val="26"/>
          <w:szCs w:val="26"/>
        </w:rPr>
        <w:t>44,6</w:t>
      </w:r>
      <w:r w:rsidRPr="00535291">
        <w:rPr>
          <w:b/>
          <w:sz w:val="26"/>
          <w:szCs w:val="26"/>
        </w:rPr>
        <w:t>%</w:t>
      </w:r>
      <w:r w:rsidRPr="00D500BF">
        <w:rPr>
          <w:sz w:val="26"/>
          <w:szCs w:val="26"/>
        </w:rPr>
        <w:t xml:space="preserve"> от уточненного плана на год. К аналогичному периоду прошлого года их сумма </w:t>
      </w:r>
      <w:r w:rsidR="002403DF" w:rsidRPr="00D500BF">
        <w:rPr>
          <w:sz w:val="26"/>
          <w:szCs w:val="26"/>
        </w:rPr>
        <w:t>увеличилась</w:t>
      </w:r>
      <w:r w:rsidRPr="00D500BF">
        <w:rPr>
          <w:sz w:val="26"/>
          <w:szCs w:val="26"/>
        </w:rPr>
        <w:t xml:space="preserve"> на </w:t>
      </w:r>
      <w:r w:rsidR="002403DF" w:rsidRPr="00535291">
        <w:rPr>
          <w:b/>
          <w:sz w:val="26"/>
          <w:szCs w:val="26"/>
        </w:rPr>
        <w:t>1 395 024,43</w:t>
      </w:r>
      <w:r w:rsidRPr="00535291">
        <w:rPr>
          <w:b/>
          <w:sz w:val="26"/>
          <w:szCs w:val="26"/>
        </w:rPr>
        <w:t xml:space="preserve"> рублей или на </w:t>
      </w:r>
      <w:r w:rsidR="002403DF" w:rsidRPr="00535291">
        <w:rPr>
          <w:b/>
          <w:sz w:val="26"/>
          <w:szCs w:val="26"/>
        </w:rPr>
        <w:t>4,9</w:t>
      </w:r>
      <w:r w:rsidRPr="00535291">
        <w:rPr>
          <w:b/>
          <w:sz w:val="26"/>
          <w:szCs w:val="26"/>
        </w:rPr>
        <w:t>%</w:t>
      </w:r>
      <w:r w:rsidRPr="00D500BF">
        <w:rPr>
          <w:sz w:val="26"/>
          <w:szCs w:val="26"/>
        </w:rPr>
        <w:t xml:space="preserve">, что связано с </w:t>
      </w:r>
      <w:r w:rsidR="002403DF" w:rsidRPr="00D500BF">
        <w:rPr>
          <w:sz w:val="26"/>
          <w:szCs w:val="26"/>
        </w:rPr>
        <w:t>ростом</w:t>
      </w:r>
      <w:r w:rsidRPr="00D500BF">
        <w:rPr>
          <w:sz w:val="26"/>
          <w:szCs w:val="26"/>
        </w:rPr>
        <w:t xml:space="preserve"> поступлений </w:t>
      </w:r>
      <w:r w:rsidR="00EA38BB" w:rsidRPr="00D500BF">
        <w:rPr>
          <w:sz w:val="26"/>
          <w:szCs w:val="26"/>
        </w:rPr>
        <w:t>акцизов на нефтепродукты (начиная с 2017 года, акцизы зачисляются в бюджет поселения пропорционально протяженности автомобильных дорог</w:t>
      </w:r>
      <w:r w:rsidR="00EA38BB" w:rsidRPr="00652821">
        <w:rPr>
          <w:i/>
          <w:sz w:val="26"/>
          <w:szCs w:val="26"/>
        </w:rPr>
        <w:t>).</w:t>
      </w:r>
      <w:r w:rsidR="00620619" w:rsidRPr="00652821">
        <w:rPr>
          <w:i/>
          <w:sz w:val="26"/>
          <w:szCs w:val="26"/>
        </w:rPr>
        <w:t xml:space="preserve"> </w:t>
      </w:r>
      <w:r w:rsidR="00620619" w:rsidRPr="00652821">
        <w:rPr>
          <w:sz w:val="26"/>
          <w:szCs w:val="26"/>
        </w:rPr>
        <w:t xml:space="preserve">Поступление </w:t>
      </w:r>
      <w:r w:rsidR="00620619" w:rsidRPr="00652821">
        <w:rPr>
          <w:b/>
          <w:sz w:val="26"/>
          <w:szCs w:val="26"/>
        </w:rPr>
        <w:t xml:space="preserve">НДФЛ </w:t>
      </w:r>
      <w:r w:rsidR="00AA6216" w:rsidRPr="00AA6216">
        <w:rPr>
          <w:sz w:val="26"/>
          <w:szCs w:val="26"/>
        </w:rPr>
        <w:t>также</w:t>
      </w:r>
      <w:r w:rsidR="00AA6216">
        <w:rPr>
          <w:b/>
          <w:sz w:val="26"/>
          <w:szCs w:val="26"/>
        </w:rPr>
        <w:t xml:space="preserve"> </w:t>
      </w:r>
      <w:r w:rsidR="00620619" w:rsidRPr="00652821">
        <w:rPr>
          <w:b/>
          <w:sz w:val="26"/>
          <w:szCs w:val="26"/>
        </w:rPr>
        <w:t>увеличилось</w:t>
      </w:r>
      <w:r w:rsidR="00620619" w:rsidRPr="00652821">
        <w:rPr>
          <w:sz w:val="26"/>
          <w:szCs w:val="26"/>
        </w:rPr>
        <w:t xml:space="preserve"> по сравнению с аналогичным периодом 2021 года на </w:t>
      </w:r>
      <w:r w:rsidR="00620619" w:rsidRPr="00652821">
        <w:rPr>
          <w:b/>
          <w:sz w:val="26"/>
          <w:szCs w:val="26"/>
        </w:rPr>
        <w:t xml:space="preserve">331 896,33 рублей </w:t>
      </w:r>
      <w:r w:rsidR="00620619" w:rsidRPr="00652821">
        <w:rPr>
          <w:sz w:val="26"/>
          <w:szCs w:val="26"/>
        </w:rPr>
        <w:t>и составило</w:t>
      </w:r>
      <w:r w:rsidR="00620619" w:rsidRPr="00652821">
        <w:rPr>
          <w:b/>
          <w:sz w:val="26"/>
          <w:szCs w:val="26"/>
        </w:rPr>
        <w:t xml:space="preserve"> 18 773 989,28 рублей</w:t>
      </w:r>
      <w:r w:rsidR="00111437">
        <w:rPr>
          <w:b/>
          <w:sz w:val="26"/>
          <w:szCs w:val="26"/>
        </w:rPr>
        <w:t xml:space="preserve"> </w:t>
      </w:r>
      <w:r w:rsidR="00111437">
        <w:rPr>
          <w:sz w:val="26"/>
          <w:szCs w:val="26"/>
        </w:rPr>
        <w:t>(45 % от уточненного плана)</w:t>
      </w:r>
      <w:r w:rsidR="00620619" w:rsidRPr="00652821">
        <w:rPr>
          <w:b/>
          <w:sz w:val="26"/>
          <w:szCs w:val="26"/>
        </w:rPr>
        <w:t xml:space="preserve">. </w:t>
      </w:r>
      <w:r w:rsidR="00620619" w:rsidRPr="00652821">
        <w:rPr>
          <w:sz w:val="26"/>
          <w:szCs w:val="26"/>
        </w:rPr>
        <w:t xml:space="preserve">На территории поселения появились новые </w:t>
      </w:r>
      <w:proofErr w:type="spellStart"/>
      <w:r w:rsidR="00620619" w:rsidRPr="00652821">
        <w:rPr>
          <w:sz w:val="26"/>
          <w:szCs w:val="26"/>
        </w:rPr>
        <w:t>налогоплатильщики</w:t>
      </w:r>
      <w:proofErr w:type="spellEnd"/>
      <w:r w:rsidR="00620619" w:rsidRPr="00652821">
        <w:rPr>
          <w:sz w:val="26"/>
          <w:szCs w:val="26"/>
        </w:rPr>
        <w:t>: ООО «БАЙКАЛТРАНСАЛЬЯНС», ООО «ЛИОН» (деятельность связана с перевозками).</w:t>
      </w:r>
      <w:r w:rsidR="006A40B1">
        <w:rPr>
          <w:sz w:val="26"/>
          <w:szCs w:val="26"/>
        </w:rPr>
        <w:t xml:space="preserve"> </w:t>
      </w:r>
      <w:r w:rsidR="006A40B1" w:rsidRPr="006A40B1">
        <w:rPr>
          <w:sz w:val="26"/>
          <w:szCs w:val="26"/>
        </w:rPr>
        <w:t>Исполнение по прочим налоговым поступлениям (</w:t>
      </w:r>
      <w:r w:rsidR="006A40B1">
        <w:rPr>
          <w:sz w:val="26"/>
          <w:szCs w:val="26"/>
        </w:rPr>
        <w:t>налог на имущество физических лиц,</w:t>
      </w:r>
      <w:r w:rsidR="005E7DBA">
        <w:rPr>
          <w:sz w:val="26"/>
          <w:szCs w:val="26"/>
        </w:rPr>
        <w:t xml:space="preserve"> </w:t>
      </w:r>
      <w:r w:rsidR="006A40B1" w:rsidRPr="006A40B1">
        <w:rPr>
          <w:sz w:val="26"/>
          <w:szCs w:val="26"/>
        </w:rPr>
        <w:t>земельный налог, государственная пошлина</w:t>
      </w:r>
      <w:r w:rsidR="006A40B1">
        <w:rPr>
          <w:sz w:val="26"/>
          <w:szCs w:val="26"/>
        </w:rPr>
        <w:t xml:space="preserve">, </w:t>
      </w:r>
      <w:r w:rsidR="006A40B1" w:rsidRPr="006A40B1">
        <w:rPr>
          <w:sz w:val="26"/>
          <w:szCs w:val="26"/>
        </w:rPr>
        <w:t xml:space="preserve">транспортный налог) составило  </w:t>
      </w:r>
      <w:r w:rsidR="006A40B1" w:rsidRPr="006A40B1">
        <w:rPr>
          <w:b/>
          <w:sz w:val="26"/>
          <w:szCs w:val="26"/>
        </w:rPr>
        <w:t>3 528 432,91 рублей</w:t>
      </w:r>
      <w:r w:rsidR="006A40B1" w:rsidRPr="006A40B1">
        <w:rPr>
          <w:sz w:val="26"/>
          <w:szCs w:val="26"/>
        </w:rPr>
        <w:t>, с увеличением к 202</w:t>
      </w:r>
      <w:r w:rsidR="006A40B1">
        <w:rPr>
          <w:sz w:val="26"/>
          <w:szCs w:val="26"/>
        </w:rPr>
        <w:t>1</w:t>
      </w:r>
      <w:r w:rsidR="006A40B1" w:rsidRPr="006A40B1">
        <w:rPr>
          <w:sz w:val="26"/>
          <w:szCs w:val="26"/>
        </w:rPr>
        <w:t xml:space="preserve"> году на </w:t>
      </w:r>
      <w:r w:rsidR="006A40B1" w:rsidRPr="006A40B1">
        <w:rPr>
          <w:b/>
          <w:sz w:val="26"/>
          <w:szCs w:val="26"/>
        </w:rPr>
        <w:t>250 514,19 рублей</w:t>
      </w:r>
      <w:r w:rsidR="006A40B1" w:rsidRPr="006A40B1">
        <w:rPr>
          <w:sz w:val="26"/>
          <w:szCs w:val="26"/>
        </w:rPr>
        <w:t>.</w:t>
      </w:r>
    </w:p>
    <w:p w:rsidR="0016492B" w:rsidRPr="0016492B" w:rsidRDefault="00165A93" w:rsidP="00B16ED2">
      <w:pPr>
        <w:pStyle w:val="a8"/>
        <w:spacing w:after="200"/>
        <w:ind w:firstLine="708"/>
        <w:jc w:val="both"/>
        <w:rPr>
          <w:sz w:val="26"/>
          <w:szCs w:val="26"/>
        </w:rPr>
      </w:pPr>
      <w:r w:rsidRPr="00652821">
        <w:rPr>
          <w:sz w:val="26"/>
          <w:szCs w:val="26"/>
        </w:rPr>
        <w:t xml:space="preserve"> Неналоговых доходов в бюджет поселения поступило </w:t>
      </w:r>
      <w:r w:rsidR="00EA38BB" w:rsidRPr="00652821">
        <w:rPr>
          <w:b/>
          <w:sz w:val="26"/>
          <w:szCs w:val="26"/>
        </w:rPr>
        <w:t>3 197 811,29</w:t>
      </w:r>
      <w:r w:rsidRPr="00652821">
        <w:rPr>
          <w:b/>
          <w:sz w:val="26"/>
          <w:szCs w:val="26"/>
        </w:rPr>
        <w:t xml:space="preserve"> рублей</w:t>
      </w:r>
      <w:r w:rsidRPr="00652821">
        <w:rPr>
          <w:sz w:val="26"/>
          <w:szCs w:val="26"/>
        </w:rPr>
        <w:t xml:space="preserve">, что составило </w:t>
      </w:r>
      <w:r w:rsidR="00EA38BB" w:rsidRPr="00652821">
        <w:rPr>
          <w:b/>
          <w:sz w:val="26"/>
          <w:szCs w:val="26"/>
        </w:rPr>
        <w:t>72,2</w:t>
      </w:r>
      <w:r w:rsidRPr="00652821">
        <w:rPr>
          <w:b/>
          <w:sz w:val="26"/>
          <w:szCs w:val="26"/>
        </w:rPr>
        <w:t>%</w:t>
      </w:r>
      <w:r w:rsidRPr="00652821">
        <w:rPr>
          <w:sz w:val="26"/>
          <w:szCs w:val="26"/>
        </w:rPr>
        <w:t xml:space="preserve"> к уточненному плану на год. Данные поступления увеличились к поступлениям за аналогичный период прошлого года на </w:t>
      </w:r>
      <w:r w:rsidR="00EA38BB" w:rsidRPr="00652821">
        <w:rPr>
          <w:b/>
          <w:sz w:val="26"/>
          <w:szCs w:val="26"/>
        </w:rPr>
        <w:t>705 052,31</w:t>
      </w:r>
      <w:r w:rsidRPr="00652821">
        <w:rPr>
          <w:b/>
          <w:sz w:val="26"/>
          <w:szCs w:val="26"/>
        </w:rPr>
        <w:t xml:space="preserve"> рублей </w:t>
      </w:r>
      <w:r w:rsidRPr="00652821">
        <w:rPr>
          <w:sz w:val="26"/>
          <w:szCs w:val="26"/>
        </w:rPr>
        <w:t>или</w:t>
      </w:r>
      <w:r w:rsidRPr="00652821">
        <w:rPr>
          <w:b/>
          <w:sz w:val="26"/>
          <w:szCs w:val="26"/>
        </w:rPr>
        <w:t xml:space="preserve"> на </w:t>
      </w:r>
      <w:r w:rsidR="00EA38BB" w:rsidRPr="00652821">
        <w:rPr>
          <w:b/>
          <w:sz w:val="26"/>
          <w:szCs w:val="26"/>
        </w:rPr>
        <w:t>28</w:t>
      </w:r>
      <w:r w:rsidRPr="00652821">
        <w:rPr>
          <w:b/>
          <w:sz w:val="26"/>
          <w:szCs w:val="26"/>
        </w:rPr>
        <w:t>,3%</w:t>
      </w:r>
      <w:r w:rsidR="00A22360" w:rsidRPr="00652821">
        <w:rPr>
          <w:b/>
          <w:sz w:val="26"/>
          <w:szCs w:val="26"/>
        </w:rPr>
        <w:t>.</w:t>
      </w:r>
      <w:r w:rsidR="00B16ED2">
        <w:rPr>
          <w:b/>
          <w:sz w:val="26"/>
          <w:szCs w:val="26"/>
        </w:rPr>
        <w:t xml:space="preserve"> </w:t>
      </w:r>
      <w:r w:rsidR="00B16ED2" w:rsidRPr="00B16ED2">
        <w:rPr>
          <w:sz w:val="26"/>
          <w:szCs w:val="26"/>
        </w:rPr>
        <w:t>Наиболее весомыми из числа неналоговых доходов являются</w:t>
      </w:r>
      <w:r w:rsidR="00B16ED2" w:rsidRPr="00B16ED2">
        <w:rPr>
          <w:b/>
          <w:sz w:val="26"/>
          <w:szCs w:val="26"/>
        </w:rPr>
        <w:t xml:space="preserve"> </w:t>
      </w:r>
      <w:r w:rsidR="00B16ED2">
        <w:rPr>
          <w:sz w:val="26"/>
          <w:szCs w:val="26"/>
        </w:rPr>
        <w:t xml:space="preserve">доходы </w:t>
      </w:r>
      <w:r w:rsidR="00B16ED2" w:rsidRPr="00D500BF">
        <w:rPr>
          <w:sz w:val="26"/>
          <w:szCs w:val="26"/>
        </w:rPr>
        <w:t>от использова</w:t>
      </w:r>
      <w:r w:rsidR="00B16ED2">
        <w:rPr>
          <w:sz w:val="26"/>
          <w:szCs w:val="26"/>
        </w:rPr>
        <w:t xml:space="preserve">ния имущества (социальный наём) исполнение составило </w:t>
      </w:r>
      <w:r w:rsidR="00B16ED2" w:rsidRPr="00652821">
        <w:rPr>
          <w:b/>
          <w:sz w:val="26"/>
          <w:szCs w:val="26"/>
        </w:rPr>
        <w:t>1 241 672,21 рублей</w:t>
      </w:r>
      <w:r w:rsidR="00B16ED2">
        <w:rPr>
          <w:b/>
          <w:sz w:val="26"/>
          <w:szCs w:val="26"/>
        </w:rPr>
        <w:t xml:space="preserve"> </w:t>
      </w:r>
      <w:r w:rsidR="00B16ED2" w:rsidRPr="00875088">
        <w:rPr>
          <w:sz w:val="26"/>
          <w:szCs w:val="26"/>
        </w:rPr>
        <w:t>или</w:t>
      </w:r>
      <w:r w:rsidR="00B16ED2">
        <w:rPr>
          <w:b/>
          <w:sz w:val="26"/>
          <w:szCs w:val="26"/>
        </w:rPr>
        <w:t xml:space="preserve"> 69% </w:t>
      </w:r>
      <w:r w:rsidR="00B16ED2" w:rsidRPr="00875088">
        <w:rPr>
          <w:sz w:val="26"/>
          <w:szCs w:val="26"/>
        </w:rPr>
        <w:t>к уточненному плану</w:t>
      </w:r>
      <w:r w:rsidR="00B16ED2">
        <w:rPr>
          <w:sz w:val="26"/>
          <w:szCs w:val="26"/>
        </w:rPr>
        <w:t>.</w:t>
      </w:r>
      <w:r w:rsidR="00B16ED2" w:rsidRPr="00652821">
        <w:rPr>
          <w:sz w:val="26"/>
          <w:szCs w:val="26"/>
        </w:rPr>
        <w:t xml:space="preserve"> </w:t>
      </w:r>
      <w:proofErr w:type="gramStart"/>
      <w:r w:rsidR="00B16ED2">
        <w:rPr>
          <w:sz w:val="26"/>
          <w:szCs w:val="26"/>
        </w:rPr>
        <w:t>Исполнение</w:t>
      </w:r>
      <w:r w:rsidR="00B16ED2" w:rsidRPr="00141575">
        <w:rPr>
          <w:sz w:val="26"/>
          <w:szCs w:val="26"/>
        </w:rPr>
        <w:t xml:space="preserve"> выше аналогичного уровня 2021 года на</w:t>
      </w:r>
      <w:r w:rsidR="00B16ED2">
        <w:rPr>
          <w:sz w:val="26"/>
          <w:szCs w:val="26"/>
        </w:rPr>
        <w:t xml:space="preserve"> </w:t>
      </w:r>
      <w:r w:rsidR="00B16ED2" w:rsidRPr="00652821">
        <w:rPr>
          <w:b/>
          <w:sz w:val="26"/>
          <w:szCs w:val="26"/>
        </w:rPr>
        <w:t>399 986,78 рублей</w:t>
      </w:r>
      <w:r w:rsidR="00B16ED2">
        <w:rPr>
          <w:sz w:val="26"/>
          <w:szCs w:val="26"/>
        </w:rPr>
        <w:t xml:space="preserve"> или </w:t>
      </w:r>
      <w:r w:rsidR="00B16ED2" w:rsidRPr="00652821">
        <w:rPr>
          <w:b/>
          <w:sz w:val="26"/>
          <w:szCs w:val="26"/>
        </w:rPr>
        <w:t>на 47,5%</w:t>
      </w:r>
      <w:r w:rsidR="00B16ED2">
        <w:rPr>
          <w:b/>
          <w:sz w:val="26"/>
          <w:szCs w:val="26"/>
        </w:rPr>
        <w:t xml:space="preserve">. </w:t>
      </w:r>
      <w:r w:rsidR="00B16ED2" w:rsidRPr="00B16ED2">
        <w:rPr>
          <w:sz w:val="26"/>
          <w:szCs w:val="26"/>
        </w:rPr>
        <w:t xml:space="preserve">На втором месте в структуре неналоговых доходах занимают доходы, </w:t>
      </w:r>
      <w:r w:rsidR="00B16ED2" w:rsidRPr="00652821">
        <w:rPr>
          <w:sz w:val="26"/>
          <w:szCs w:val="26"/>
        </w:rPr>
        <w:t xml:space="preserve">получаемые в виде арендной платы за земельные участки исполнение по ним составило </w:t>
      </w:r>
      <w:r w:rsidR="00B16ED2" w:rsidRPr="00652821">
        <w:rPr>
          <w:b/>
          <w:sz w:val="26"/>
          <w:szCs w:val="26"/>
        </w:rPr>
        <w:t>1 186 840,92 рублей</w:t>
      </w:r>
      <w:r w:rsidR="00B16ED2" w:rsidRPr="00652821">
        <w:rPr>
          <w:sz w:val="26"/>
          <w:szCs w:val="26"/>
        </w:rPr>
        <w:t>, чт</w:t>
      </w:r>
      <w:r w:rsidR="00B16ED2" w:rsidRPr="00141575">
        <w:rPr>
          <w:sz w:val="26"/>
          <w:szCs w:val="26"/>
        </w:rPr>
        <w:t xml:space="preserve">о выше аналогичного уровня 2021 года на </w:t>
      </w:r>
      <w:r w:rsidR="00B16ED2" w:rsidRPr="00141575">
        <w:rPr>
          <w:b/>
          <w:sz w:val="26"/>
          <w:szCs w:val="26"/>
        </w:rPr>
        <w:t>446 109,84 рублей</w:t>
      </w:r>
      <w:r w:rsidR="00B16ED2">
        <w:rPr>
          <w:sz w:val="26"/>
          <w:szCs w:val="26"/>
        </w:rPr>
        <w:t xml:space="preserve"> или </w:t>
      </w:r>
      <w:r w:rsidR="00B16ED2" w:rsidRPr="00652821">
        <w:rPr>
          <w:b/>
          <w:sz w:val="26"/>
          <w:szCs w:val="26"/>
        </w:rPr>
        <w:t>на 60%</w:t>
      </w:r>
      <w:r w:rsidR="00B16ED2">
        <w:rPr>
          <w:sz w:val="26"/>
          <w:szCs w:val="26"/>
        </w:rPr>
        <w:t>.</w:t>
      </w:r>
      <w:r w:rsidR="00141575">
        <w:rPr>
          <w:sz w:val="26"/>
          <w:szCs w:val="26"/>
        </w:rPr>
        <w:t xml:space="preserve"> </w:t>
      </w:r>
      <w:r w:rsidR="0016492B" w:rsidRPr="0016492B">
        <w:rPr>
          <w:sz w:val="26"/>
          <w:szCs w:val="26"/>
        </w:rPr>
        <w:t>Увеличению поступлений неналоговых доходов способствовали ряд обстоятельств:</w:t>
      </w:r>
      <w:r w:rsidR="005E215C">
        <w:rPr>
          <w:sz w:val="26"/>
          <w:szCs w:val="26"/>
        </w:rPr>
        <w:t xml:space="preserve"> </w:t>
      </w:r>
      <w:r w:rsidR="00B16ED2">
        <w:rPr>
          <w:sz w:val="26"/>
          <w:szCs w:val="26"/>
        </w:rPr>
        <w:t xml:space="preserve">это </w:t>
      </w:r>
      <w:r w:rsidR="0016492B" w:rsidRPr="0016492B">
        <w:rPr>
          <w:sz w:val="26"/>
          <w:szCs w:val="26"/>
        </w:rPr>
        <w:t>результаты</w:t>
      </w:r>
      <w:proofErr w:type="gramEnd"/>
      <w:r w:rsidR="0016492B" w:rsidRPr="0016492B">
        <w:rPr>
          <w:sz w:val="26"/>
          <w:szCs w:val="26"/>
        </w:rPr>
        <w:t xml:space="preserve"> проведенной претензионной и исковой работы по </w:t>
      </w:r>
      <w:r w:rsidR="0016492B" w:rsidRPr="0016492B">
        <w:rPr>
          <w:sz w:val="26"/>
          <w:szCs w:val="26"/>
        </w:rPr>
        <w:lastRenderedPageBreak/>
        <w:t>погашению задолженности по аренде земельных участков, на</w:t>
      </w:r>
      <w:r w:rsidR="005E215C">
        <w:rPr>
          <w:sz w:val="26"/>
          <w:szCs w:val="26"/>
        </w:rPr>
        <w:t xml:space="preserve">йму муниципального жилого фонда, а также </w:t>
      </w:r>
      <w:r w:rsidR="0016492B" w:rsidRPr="0016492B">
        <w:rPr>
          <w:sz w:val="26"/>
          <w:szCs w:val="26"/>
        </w:rPr>
        <w:t>непрерывная и активная работа комиссии по мобилизации дополнительных доходов.</w:t>
      </w:r>
    </w:p>
    <w:p w:rsidR="004E5F1A" w:rsidRPr="00D500BF" w:rsidRDefault="00F1209C" w:rsidP="0016492B">
      <w:pPr>
        <w:pStyle w:val="a8"/>
        <w:spacing w:before="0" w:beforeAutospacing="0" w:after="200" w:afterAutospacing="0"/>
        <w:ind w:firstLine="708"/>
        <w:jc w:val="both"/>
        <w:rPr>
          <w:color w:val="FF0000"/>
          <w:sz w:val="26"/>
          <w:szCs w:val="26"/>
        </w:rPr>
      </w:pPr>
      <w:r w:rsidRPr="00D500BF">
        <w:rPr>
          <w:sz w:val="26"/>
          <w:szCs w:val="26"/>
        </w:rPr>
        <w:t>Безвозмездных поступлений в бюджет</w:t>
      </w:r>
      <w:r w:rsidR="00FE4E00" w:rsidRPr="00D500BF">
        <w:rPr>
          <w:sz w:val="26"/>
          <w:szCs w:val="26"/>
        </w:rPr>
        <w:t xml:space="preserve"> </w:t>
      </w:r>
      <w:r w:rsidR="00B23943" w:rsidRPr="00D500BF">
        <w:rPr>
          <w:sz w:val="26"/>
          <w:szCs w:val="26"/>
        </w:rPr>
        <w:t>поселения</w:t>
      </w:r>
      <w:r w:rsidR="00FE4E00" w:rsidRPr="00D500BF">
        <w:rPr>
          <w:sz w:val="26"/>
          <w:szCs w:val="26"/>
        </w:rPr>
        <w:t xml:space="preserve"> </w:t>
      </w:r>
      <w:r w:rsidRPr="00D500BF">
        <w:rPr>
          <w:sz w:val="26"/>
          <w:szCs w:val="26"/>
        </w:rPr>
        <w:t xml:space="preserve">поступило </w:t>
      </w:r>
      <w:r w:rsidR="00EA38BB" w:rsidRPr="00535291">
        <w:rPr>
          <w:b/>
          <w:sz w:val="26"/>
          <w:szCs w:val="26"/>
        </w:rPr>
        <w:t>36 375 269,43</w:t>
      </w:r>
      <w:r w:rsidR="007F4225" w:rsidRPr="00535291">
        <w:rPr>
          <w:b/>
          <w:sz w:val="26"/>
          <w:szCs w:val="26"/>
        </w:rPr>
        <w:t xml:space="preserve"> рублей</w:t>
      </w:r>
      <w:r w:rsidR="007F4225" w:rsidRPr="00D500BF">
        <w:rPr>
          <w:sz w:val="26"/>
          <w:szCs w:val="26"/>
        </w:rPr>
        <w:t xml:space="preserve">, </w:t>
      </w:r>
      <w:r w:rsidR="007F4225" w:rsidRPr="00535291">
        <w:rPr>
          <w:b/>
          <w:sz w:val="26"/>
          <w:szCs w:val="26"/>
        </w:rPr>
        <w:t xml:space="preserve">или </w:t>
      </w:r>
      <w:r w:rsidR="00EA38BB" w:rsidRPr="00535291">
        <w:rPr>
          <w:b/>
          <w:sz w:val="26"/>
          <w:szCs w:val="26"/>
        </w:rPr>
        <w:t>37,9</w:t>
      </w:r>
      <w:r w:rsidR="007F4225" w:rsidRPr="00535291">
        <w:rPr>
          <w:b/>
          <w:sz w:val="26"/>
          <w:szCs w:val="26"/>
        </w:rPr>
        <w:t>%</w:t>
      </w:r>
      <w:r w:rsidR="007F4225" w:rsidRPr="00D500BF">
        <w:rPr>
          <w:sz w:val="26"/>
          <w:szCs w:val="26"/>
        </w:rPr>
        <w:t xml:space="preserve"> уточненного плана на год. </w:t>
      </w:r>
      <w:r w:rsidR="004E5F1A" w:rsidRPr="00D500BF">
        <w:rPr>
          <w:sz w:val="26"/>
          <w:szCs w:val="26"/>
        </w:rPr>
        <w:t>По сравнению с аналогичным периодом 202</w:t>
      </w:r>
      <w:r w:rsidR="00EA38BB" w:rsidRPr="00D500BF">
        <w:rPr>
          <w:sz w:val="26"/>
          <w:szCs w:val="26"/>
        </w:rPr>
        <w:t>1</w:t>
      </w:r>
      <w:r w:rsidR="004E5F1A" w:rsidRPr="00D500BF">
        <w:rPr>
          <w:sz w:val="26"/>
          <w:szCs w:val="26"/>
        </w:rPr>
        <w:t xml:space="preserve"> года поступления увеличились на </w:t>
      </w:r>
      <w:r w:rsidR="00EA38BB" w:rsidRPr="00535291">
        <w:rPr>
          <w:b/>
          <w:sz w:val="26"/>
          <w:szCs w:val="26"/>
        </w:rPr>
        <w:t>5 608 038,78</w:t>
      </w:r>
      <w:r w:rsidR="004E5F1A" w:rsidRPr="00535291">
        <w:rPr>
          <w:b/>
          <w:sz w:val="26"/>
          <w:szCs w:val="26"/>
        </w:rPr>
        <w:t xml:space="preserve"> рублей</w:t>
      </w:r>
      <w:r w:rsidR="004E5F1A" w:rsidRPr="00D500BF">
        <w:rPr>
          <w:sz w:val="26"/>
          <w:szCs w:val="26"/>
        </w:rPr>
        <w:t>.</w:t>
      </w:r>
      <w:r w:rsidR="00D2144E" w:rsidRPr="00D500BF">
        <w:rPr>
          <w:sz w:val="26"/>
          <w:szCs w:val="26"/>
        </w:rPr>
        <w:t xml:space="preserve"> Основная причина – рост объема дотации на выравнивание бюджетной обеспеченности, </w:t>
      </w:r>
      <w:r w:rsidR="00C51514">
        <w:rPr>
          <w:sz w:val="26"/>
          <w:szCs w:val="26"/>
        </w:rPr>
        <w:t>иных</w:t>
      </w:r>
      <w:r w:rsidR="00D2144E" w:rsidRPr="00D500BF">
        <w:rPr>
          <w:sz w:val="26"/>
          <w:szCs w:val="26"/>
        </w:rPr>
        <w:t xml:space="preserve"> межбюджетны</w:t>
      </w:r>
      <w:r w:rsidR="00C51514">
        <w:rPr>
          <w:sz w:val="26"/>
          <w:szCs w:val="26"/>
        </w:rPr>
        <w:t>х</w:t>
      </w:r>
      <w:r w:rsidR="00D2144E" w:rsidRPr="00D500BF">
        <w:rPr>
          <w:sz w:val="26"/>
          <w:szCs w:val="26"/>
        </w:rPr>
        <w:t xml:space="preserve"> трансферт</w:t>
      </w:r>
      <w:r w:rsidR="00C51514">
        <w:rPr>
          <w:sz w:val="26"/>
          <w:szCs w:val="26"/>
        </w:rPr>
        <w:t>ов</w:t>
      </w:r>
      <w:r w:rsidR="00D2144E" w:rsidRPr="00D500BF">
        <w:rPr>
          <w:sz w:val="26"/>
          <w:szCs w:val="26"/>
        </w:rPr>
        <w:t>.</w:t>
      </w:r>
    </w:p>
    <w:p w:rsidR="00BE6A8D" w:rsidRDefault="00BE6A8D" w:rsidP="00BE6A8D">
      <w:pPr>
        <w:pStyle w:val="Default"/>
        <w:jc w:val="center"/>
        <w:rPr>
          <w:b/>
          <w:sz w:val="26"/>
          <w:szCs w:val="26"/>
        </w:rPr>
      </w:pPr>
    </w:p>
    <w:p w:rsidR="00BE6A8D" w:rsidRPr="00BE6A8D" w:rsidRDefault="00BE6A8D" w:rsidP="00BE6A8D">
      <w:pPr>
        <w:pStyle w:val="Default"/>
        <w:jc w:val="center"/>
        <w:rPr>
          <w:b/>
          <w:sz w:val="26"/>
          <w:szCs w:val="26"/>
        </w:rPr>
      </w:pPr>
      <w:r w:rsidRPr="00BE6A8D">
        <w:rPr>
          <w:b/>
          <w:sz w:val="26"/>
          <w:szCs w:val="26"/>
        </w:rPr>
        <w:t>РАСХОДЫ</w:t>
      </w:r>
    </w:p>
    <w:p w:rsidR="005F423C" w:rsidRDefault="00F1209C" w:rsidP="001B1427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C93148">
        <w:rPr>
          <w:sz w:val="26"/>
          <w:szCs w:val="26"/>
        </w:rPr>
        <w:t xml:space="preserve">Расходы бюджета </w:t>
      </w:r>
      <w:r w:rsidR="00FE4E00" w:rsidRPr="00C93148">
        <w:rPr>
          <w:sz w:val="26"/>
          <w:szCs w:val="26"/>
        </w:rPr>
        <w:t xml:space="preserve">муниципального образования </w:t>
      </w:r>
      <w:r w:rsidR="00180F95" w:rsidRPr="00C93148">
        <w:rPr>
          <w:sz w:val="26"/>
          <w:szCs w:val="26"/>
        </w:rPr>
        <w:t>городского поселения Междуреченский</w:t>
      </w:r>
      <w:r w:rsidR="00FE4E00" w:rsidRPr="00C93148">
        <w:rPr>
          <w:sz w:val="26"/>
          <w:szCs w:val="26"/>
        </w:rPr>
        <w:t xml:space="preserve"> </w:t>
      </w:r>
      <w:r w:rsidRPr="00C93148">
        <w:rPr>
          <w:sz w:val="26"/>
          <w:szCs w:val="26"/>
        </w:rPr>
        <w:t xml:space="preserve">за </w:t>
      </w:r>
      <w:r w:rsidR="006915D2" w:rsidRPr="00C93148">
        <w:rPr>
          <w:sz w:val="26"/>
          <w:szCs w:val="26"/>
        </w:rPr>
        <w:t xml:space="preserve">1 </w:t>
      </w:r>
      <w:r w:rsidR="002A5B22" w:rsidRPr="00C93148">
        <w:rPr>
          <w:sz w:val="26"/>
          <w:szCs w:val="26"/>
        </w:rPr>
        <w:t>полугодие</w:t>
      </w:r>
      <w:r w:rsidRPr="00C93148">
        <w:rPr>
          <w:sz w:val="26"/>
          <w:szCs w:val="26"/>
        </w:rPr>
        <w:t xml:space="preserve"> 202</w:t>
      </w:r>
      <w:r w:rsidR="00173BBF" w:rsidRPr="00C93148">
        <w:rPr>
          <w:sz w:val="26"/>
          <w:szCs w:val="26"/>
        </w:rPr>
        <w:t>2</w:t>
      </w:r>
      <w:r w:rsidRPr="00C93148">
        <w:rPr>
          <w:sz w:val="26"/>
          <w:szCs w:val="26"/>
        </w:rPr>
        <w:t xml:space="preserve"> года исполнены в сумме </w:t>
      </w:r>
      <w:r w:rsidR="00AD4791" w:rsidRPr="00C93148">
        <w:rPr>
          <w:b/>
          <w:sz w:val="26"/>
          <w:szCs w:val="26"/>
        </w:rPr>
        <w:t>73 299 359,25</w:t>
      </w:r>
      <w:r w:rsidRPr="00C93148">
        <w:rPr>
          <w:b/>
          <w:sz w:val="26"/>
          <w:szCs w:val="26"/>
        </w:rPr>
        <w:t xml:space="preserve"> рублей</w:t>
      </w:r>
      <w:r w:rsidRPr="00C93148">
        <w:rPr>
          <w:sz w:val="26"/>
          <w:szCs w:val="26"/>
        </w:rPr>
        <w:t xml:space="preserve">, или на </w:t>
      </w:r>
      <w:r w:rsidR="00AD4791" w:rsidRPr="00C93148">
        <w:rPr>
          <w:b/>
          <w:sz w:val="26"/>
          <w:szCs w:val="26"/>
        </w:rPr>
        <w:t>42</w:t>
      </w:r>
      <w:r w:rsidR="00180F95" w:rsidRPr="00C93148">
        <w:rPr>
          <w:b/>
          <w:sz w:val="26"/>
          <w:szCs w:val="26"/>
        </w:rPr>
        <w:t>%</w:t>
      </w:r>
      <w:r w:rsidR="00180F95" w:rsidRPr="00C93148">
        <w:rPr>
          <w:sz w:val="26"/>
          <w:szCs w:val="26"/>
        </w:rPr>
        <w:t xml:space="preserve"> к уточненному плану на </w:t>
      </w:r>
      <w:r w:rsidR="00AE0C09" w:rsidRPr="00C93148">
        <w:rPr>
          <w:sz w:val="26"/>
          <w:szCs w:val="26"/>
        </w:rPr>
        <w:t xml:space="preserve">2022 </w:t>
      </w:r>
      <w:r w:rsidR="00180F95" w:rsidRPr="00C93148">
        <w:rPr>
          <w:sz w:val="26"/>
          <w:szCs w:val="26"/>
        </w:rPr>
        <w:t>год</w:t>
      </w:r>
      <w:r w:rsidR="004B4655" w:rsidRPr="00C93148">
        <w:rPr>
          <w:sz w:val="26"/>
          <w:szCs w:val="26"/>
        </w:rPr>
        <w:t>.</w:t>
      </w:r>
      <w:proofErr w:type="gramEnd"/>
    </w:p>
    <w:p w:rsidR="00484D73" w:rsidRDefault="004B4655" w:rsidP="001B1427">
      <w:pPr>
        <w:spacing w:after="200"/>
        <w:ind w:firstLine="567"/>
        <w:contextualSpacing/>
        <w:jc w:val="both"/>
        <w:rPr>
          <w:sz w:val="26"/>
          <w:szCs w:val="26"/>
        </w:rPr>
      </w:pPr>
      <w:r w:rsidRPr="00C93148">
        <w:rPr>
          <w:sz w:val="26"/>
          <w:szCs w:val="26"/>
        </w:rPr>
        <w:t>К</w:t>
      </w:r>
      <w:r w:rsidR="00AE0C09" w:rsidRPr="00C93148">
        <w:rPr>
          <w:sz w:val="26"/>
          <w:szCs w:val="26"/>
        </w:rPr>
        <w:t xml:space="preserve"> аналогичному периоду прошлого </w:t>
      </w:r>
      <w:r w:rsidR="00F2163A" w:rsidRPr="00C93148">
        <w:rPr>
          <w:sz w:val="26"/>
          <w:szCs w:val="26"/>
        </w:rPr>
        <w:t xml:space="preserve">года сумма </w:t>
      </w:r>
      <w:r w:rsidR="00D123CF" w:rsidRPr="00C93148">
        <w:rPr>
          <w:sz w:val="26"/>
          <w:szCs w:val="26"/>
        </w:rPr>
        <w:t xml:space="preserve">исполнения </w:t>
      </w:r>
      <w:r w:rsidR="00F2163A" w:rsidRPr="00C93148">
        <w:rPr>
          <w:sz w:val="26"/>
          <w:szCs w:val="26"/>
        </w:rPr>
        <w:t>расходов увеличилась</w:t>
      </w:r>
      <w:r w:rsidR="005D2A0B" w:rsidRPr="00C93148">
        <w:rPr>
          <w:sz w:val="26"/>
          <w:szCs w:val="26"/>
        </w:rPr>
        <w:t xml:space="preserve"> </w:t>
      </w:r>
      <w:r w:rsidR="00EA6C4D" w:rsidRPr="00C93148">
        <w:rPr>
          <w:sz w:val="26"/>
          <w:szCs w:val="26"/>
        </w:rPr>
        <w:t xml:space="preserve">на </w:t>
      </w:r>
      <w:r w:rsidR="00F2163A" w:rsidRPr="00C93148">
        <w:rPr>
          <w:b/>
          <w:sz w:val="26"/>
          <w:szCs w:val="26"/>
        </w:rPr>
        <w:t xml:space="preserve">12 522 439,43 </w:t>
      </w:r>
      <w:r w:rsidR="005E7B61" w:rsidRPr="00C93148">
        <w:rPr>
          <w:b/>
          <w:sz w:val="26"/>
          <w:szCs w:val="26"/>
        </w:rPr>
        <w:t xml:space="preserve">рублей </w:t>
      </w:r>
      <w:r w:rsidR="00F2163A" w:rsidRPr="003E7C17">
        <w:rPr>
          <w:sz w:val="26"/>
          <w:szCs w:val="26"/>
        </w:rPr>
        <w:t>или</w:t>
      </w:r>
      <w:r w:rsidR="00F2163A" w:rsidRPr="00C93148">
        <w:rPr>
          <w:b/>
          <w:sz w:val="26"/>
          <w:szCs w:val="26"/>
        </w:rPr>
        <w:t xml:space="preserve"> на 20%</w:t>
      </w:r>
      <w:r w:rsidR="00EA6C4D" w:rsidRPr="00C93148">
        <w:rPr>
          <w:b/>
          <w:sz w:val="26"/>
          <w:szCs w:val="26"/>
        </w:rPr>
        <w:t>.</w:t>
      </w:r>
      <w:r w:rsidR="00EA6C4D" w:rsidRPr="00C93148">
        <w:rPr>
          <w:sz w:val="26"/>
          <w:szCs w:val="26"/>
        </w:rPr>
        <w:t xml:space="preserve"> </w:t>
      </w:r>
      <w:r w:rsidR="004F3179" w:rsidRPr="00C93148">
        <w:rPr>
          <w:sz w:val="26"/>
          <w:szCs w:val="26"/>
        </w:rPr>
        <w:t xml:space="preserve">Причина увеличения в отчетном периоде 2022 года обусловлена ростом финансирования в части </w:t>
      </w:r>
      <w:r w:rsidR="00C705E3" w:rsidRPr="00C93148">
        <w:rPr>
          <w:sz w:val="26"/>
          <w:szCs w:val="26"/>
        </w:rPr>
        <w:t>межбюджетных трансфертов из бюджета района</w:t>
      </w:r>
      <w:r w:rsidR="00C93148">
        <w:rPr>
          <w:sz w:val="26"/>
          <w:szCs w:val="26"/>
        </w:rPr>
        <w:t xml:space="preserve"> </w:t>
      </w:r>
      <w:r w:rsidR="005D2A0B" w:rsidRPr="00C93148">
        <w:rPr>
          <w:sz w:val="26"/>
          <w:szCs w:val="26"/>
        </w:rPr>
        <w:t>на мероприяти</w:t>
      </w:r>
      <w:r w:rsidR="005E7B61" w:rsidRPr="00C93148">
        <w:rPr>
          <w:sz w:val="26"/>
          <w:szCs w:val="26"/>
        </w:rPr>
        <w:t>я</w:t>
      </w:r>
      <w:r w:rsidR="005D2A0B" w:rsidRPr="00C93148">
        <w:rPr>
          <w:sz w:val="26"/>
          <w:szCs w:val="26"/>
        </w:rPr>
        <w:t xml:space="preserve"> по </w:t>
      </w:r>
      <w:r w:rsidR="00F2163A" w:rsidRPr="00C93148">
        <w:rPr>
          <w:sz w:val="26"/>
          <w:szCs w:val="26"/>
        </w:rPr>
        <w:t xml:space="preserve">обустройству </w:t>
      </w:r>
      <w:r w:rsidR="00021001">
        <w:rPr>
          <w:sz w:val="26"/>
          <w:szCs w:val="26"/>
        </w:rPr>
        <w:t>Н</w:t>
      </w:r>
      <w:r w:rsidR="00F2163A" w:rsidRPr="00C93148">
        <w:rPr>
          <w:sz w:val="26"/>
          <w:szCs w:val="26"/>
        </w:rPr>
        <w:t xml:space="preserve">абережной в </w:t>
      </w:r>
      <w:proofErr w:type="spellStart"/>
      <w:r w:rsidR="00F2163A" w:rsidRPr="00C93148">
        <w:rPr>
          <w:sz w:val="26"/>
          <w:szCs w:val="26"/>
        </w:rPr>
        <w:t>пгт</w:t>
      </w:r>
      <w:proofErr w:type="spellEnd"/>
      <w:r w:rsidR="00F2163A" w:rsidRPr="00C93148">
        <w:rPr>
          <w:sz w:val="26"/>
          <w:szCs w:val="26"/>
        </w:rPr>
        <w:t xml:space="preserve">. </w:t>
      </w:r>
      <w:proofErr w:type="gramStart"/>
      <w:r w:rsidR="00F2163A" w:rsidRPr="00C93148">
        <w:rPr>
          <w:sz w:val="26"/>
          <w:szCs w:val="26"/>
        </w:rPr>
        <w:t>Междуреченский</w:t>
      </w:r>
      <w:r w:rsidR="005D2A0B" w:rsidRPr="00C93148">
        <w:rPr>
          <w:sz w:val="26"/>
          <w:szCs w:val="26"/>
        </w:rPr>
        <w:t xml:space="preserve">, </w:t>
      </w:r>
      <w:r w:rsidR="005E7B61" w:rsidRPr="00C93148">
        <w:rPr>
          <w:sz w:val="26"/>
          <w:szCs w:val="26"/>
        </w:rPr>
        <w:t>мероприяти</w:t>
      </w:r>
      <w:r w:rsidR="003F758A" w:rsidRPr="00C93148">
        <w:rPr>
          <w:sz w:val="26"/>
          <w:szCs w:val="26"/>
        </w:rPr>
        <w:t>й по содействию временного трудоустройства безработных граждан</w:t>
      </w:r>
      <w:r w:rsidR="008934DE">
        <w:rPr>
          <w:sz w:val="26"/>
          <w:szCs w:val="26"/>
        </w:rPr>
        <w:t>, а т</w:t>
      </w:r>
      <w:r w:rsidR="005E7B61" w:rsidRPr="00C93148">
        <w:rPr>
          <w:sz w:val="26"/>
          <w:szCs w:val="26"/>
        </w:rPr>
        <w:t>ак же</w:t>
      </w:r>
      <w:r w:rsidR="004E63F9" w:rsidRPr="00C93148">
        <w:rPr>
          <w:sz w:val="26"/>
          <w:szCs w:val="26"/>
        </w:rPr>
        <w:t xml:space="preserve"> </w:t>
      </w:r>
      <w:r w:rsidR="00425E2F" w:rsidRPr="00C93148">
        <w:rPr>
          <w:sz w:val="26"/>
          <w:szCs w:val="26"/>
        </w:rPr>
        <w:t xml:space="preserve">увеличение </w:t>
      </w:r>
      <w:r w:rsidR="00EE3E55" w:rsidRPr="00C93148">
        <w:rPr>
          <w:sz w:val="26"/>
          <w:szCs w:val="26"/>
        </w:rPr>
        <w:t xml:space="preserve">плановых назначений </w:t>
      </w:r>
      <w:r w:rsidR="004E63F9" w:rsidRPr="00C93148">
        <w:rPr>
          <w:sz w:val="26"/>
          <w:szCs w:val="26"/>
        </w:rPr>
        <w:t>за счет переходящих остатков на 01.01.2022 год</w:t>
      </w:r>
      <w:r w:rsidR="00045009" w:rsidRPr="00C93148">
        <w:rPr>
          <w:sz w:val="26"/>
          <w:szCs w:val="26"/>
        </w:rPr>
        <w:t>а</w:t>
      </w:r>
      <w:r w:rsidR="00C93148" w:rsidRPr="00C93148">
        <w:rPr>
          <w:sz w:val="26"/>
          <w:szCs w:val="26"/>
        </w:rPr>
        <w:t>.</w:t>
      </w:r>
      <w:proofErr w:type="gramEnd"/>
    </w:p>
    <w:p w:rsidR="005F423C" w:rsidRDefault="005F423C" w:rsidP="001B1427">
      <w:pPr>
        <w:spacing w:after="200"/>
        <w:ind w:firstLine="567"/>
        <w:contextualSpacing/>
        <w:jc w:val="both"/>
        <w:rPr>
          <w:sz w:val="26"/>
          <w:szCs w:val="26"/>
        </w:rPr>
      </w:pPr>
    </w:p>
    <w:p w:rsidR="005F423C" w:rsidRPr="005F423C" w:rsidRDefault="005F423C" w:rsidP="005F423C">
      <w:pPr>
        <w:ind w:firstLine="709"/>
        <w:jc w:val="both"/>
        <w:rPr>
          <w:color w:val="000000"/>
          <w:sz w:val="26"/>
          <w:szCs w:val="26"/>
        </w:rPr>
      </w:pPr>
      <w:r w:rsidRPr="005F423C">
        <w:rPr>
          <w:color w:val="000000"/>
          <w:sz w:val="26"/>
          <w:szCs w:val="26"/>
        </w:rPr>
        <w:t>Основная часть расходов бюджета поселения состоит из расходов, направляемых на исполнение переданных полномочий, в соответствии с соглашением (№4/20</w:t>
      </w:r>
      <w:r>
        <w:rPr>
          <w:color w:val="000000"/>
          <w:sz w:val="26"/>
          <w:szCs w:val="26"/>
        </w:rPr>
        <w:t>22</w:t>
      </w:r>
      <w:r w:rsidRPr="005F423C">
        <w:rPr>
          <w:color w:val="000000"/>
          <w:sz w:val="26"/>
          <w:szCs w:val="26"/>
        </w:rPr>
        <w:t>-202</w:t>
      </w:r>
      <w:r>
        <w:rPr>
          <w:color w:val="000000"/>
          <w:sz w:val="26"/>
          <w:szCs w:val="26"/>
        </w:rPr>
        <w:t>4/ от 11.11.2021</w:t>
      </w:r>
      <w:r w:rsidRPr="005F423C">
        <w:rPr>
          <w:color w:val="000000"/>
          <w:sz w:val="26"/>
          <w:szCs w:val="26"/>
        </w:rPr>
        <w:t xml:space="preserve">г.) о передаче выполнения полномочий органа местного самоуправления </w:t>
      </w:r>
      <w:proofErr w:type="spellStart"/>
      <w:r w:rsidRPr="005F423C">
        <w:rPr>
          <w:color w:val="000000"/>
          <w:sz w:val="26"/>
          <w:szCs w:val="26"/>
        </w:rPr>
        <w:t>г.п</w:t>
      </w:r>
      <w:proofErr w:type="spellEnd"/>
      <w:r w:rsidRPr="005F423C">
        <w:rPr>
          <w:color w:val="000000"/>
          <w:sz w:val="26"/>
          <w:szCs w:val="26"/>
        </w:rPr>
        <w:t xml:space="preserve">. Междуреченский органам МО </w:t>
      </w:r>
      <w:proofErr w:type="spellStart"/>
      <w:r w:rsidRPr="005F423C">
        <w:rPr>
          <w:color w:val="000000"/>
          <w:sz w:val="26"/>
          <w:szCs w:val="26"/>
        </w:rPr>
        <w:t>Кондинский</w:t>
      </w:r>
      <w:proofErr w:type="spellEnd"/>
      <w:r w:rsidRPr="005F423C">
        <w:rPr>
          <w:color w:val="000000"/>
          <w:sz w:val="26"/>
          <w:szCs w:val="26"/>
        </w:rPr>
        <w:t xml:space="preserve"> район. </w:t>
      </w:r>
    </w:p>
    <w:p w:rsidR="00421ACC" w:rsidRPr="00D500BF" w:rsidRDefault="00421ACC" w:rsidP="00421ACC">
      <w:pPr>
        <w:pStyle w:val="a8"/>
        <w:spacing w:before="0" w:beforeAutospacing="0" w:after="200" w:afterAutospacing="0"/>
        <w:ind w:firstLine="709"/>
        <w:jc w:val="both"/>
        <w:rPr>
          <w:sz w:val="26"/>
          <w:szCs w:val="26"/>
        </w:rPr>
      </w:pPr>
      <w:r w:rsidRPr="00D500BF">
        <w:rPr>
          <w:sz w:val="26"/>
          <w:szCs w:val="26"/>
        </w:rPr>
        <w:t>Финансирование расходов на исполнение полномочий</w:t>
      </w:r>
      <w:r>
        <w:rPr>
          <w:sz w:val="26"/>
          <w:szCs w:val="26"/>
        </w:rPr>
        <w:t>,</w:t>
      </w:r>
      <w:r w:rsidRPr="00D500BF">
        <w:rPr>
          <w:sz w:val="26"/>
          <w:szCs w:val="26"/>
        </w:rPr>
        <w:t xml:space="preserve"> предоставляемые в виде иных межбюджетных трансфертов из бюджета муниципального образования городское поселение </w:t>
      </w:r>
      <w:proofErr w:type="gramStart"/>
      <w:r w:rsidRPr="00D500BF">
        <w:rPr>
          <w:sz w:val="26"/>
          <w:szCs w:val="26"/>
        </w:rPr>
        <w:t>Междуреченский</w:t>
      </w:r>
      <w:proofErr w:type="gramEnd"/>
      <w:r w:rsidRPr="00D500BF">
        <w:rPr>
          <w:sz w:val="26"/>
          <w:szCs w:val="26"/>
        </w:rPr>
        <w:t xml:space="preserve"> бюджету </w:t>
      </w:r>
      <w:proofErr w:type="spellStart"/>
      <w:r w:rsidRPr="00D500BF">
        <w:rPr>
          <w:sz w:val="26"/>
          <w:szCs w:val="26"/>
        </w:rPr>
        <w:t>Кондинского</w:t>
      </w:r>
      <w:proofErr w:type="spellEnd"/>
      <w:r w:rsidRPr="00D500BF">
        <w:rPr>
          <w:sz w:val="26"/>
          <w:szCs w:val="26"/>
        </w:rPr>
        <w:t xml:space="preserve"> района, осуществляются в рамках муниципальных программ </w:t>
      </w:r>
      <w:proofErr w:type="spellStart"/>
      <w:r w:rsidRPr="00D500BF">
        <w:rPr>
          <w:sz w:val="26"/>
          <w:szCs w:val="26"/>
        </w:rPr>
        <w:t>Кондинского</w:t>
      </w:r>
      <w:proofErr w:type="spellEnd"/>
      <w:r w:rsidRPr="00D500BF">
        <w:rPr>
          <w:sz w:val="26"/>
          <w:szCs w:val="26"/>
        </w:rPr>
        <w:t xml:space="preserve"> района </w:t>
      </w:r>
      <w:r w:rsidRPr="00D500BF">
        <w:rPr>
          <w:b/>
          <w:sz w:val="26"/>
          <w:szCs w:val="26"/>
        </w:rPr>
        <w:t>(11 программ)</w:t>
      </w:r>
      <w:r w:rsidRPr="00D500BF">
        <w:rPr>
          <w:sz w:val="26"/>
          <w:szCs w:val="26"/>
        </w:rPr>
        <w:t>.</w:t>
      </w:r>
    </w:p>
    <w:p w:rsidR="00026EF7" w:rsidRDefault="00026EF7" w:rsidP="00026EF7">
      <w:pPr>
        <w:ind w:firstLine="709"/>
        <w:jc w:val="both"/>
        <w:rPr>
          <w:b/>
          <w:sz w:val="26"/>
          <w:szCs w:val="26"/>
          <w:u w:val="single"/>
        </w:rPr>
      </w:pPr>
      <w:r w:rsidRPr="0066181A">
        <w:rPr>
          <w:b/>
          <w:sz w:val="26"/>
          <w:szCs w:val="26"/>
          <w:u w:val="single"/>
        </w:rPr>
        <w:t>Основные направления расходов бюджета с учетом их удельного веса в общем объеме расходов за 1 полугодие 2022 года составили:</w:t>
      </w:r>
    </w:p>
    <w:p w:rsidR="005F423C" w:rsidRPr="0066181A" w:rsidRDefault="005F423C" w:rsidP="00026EF7">
      <w:pPr>
        <w:ind w:firstLine="709"/>
        <w:jc w:val="both"/>
        <w:rPr>
          <w:b/>
          <w:sz w:val="26"/>
          <w:szCs w:val="26"/>
          <w:u w:val="single"/>
        </w:rPr>
      </w:pPr>
    </w:p>
    <w:p w:rsidR="00026EF7" w:rsidRPr="00C93148" w:rsidRDefault="00026EF7" w:rsidP="00026EF7">
      <w:pPr>
        <w:jc w:val="both"/>
        <w:rPr>
          <w:bCs/>
          <w:sz w:val="26"/>
          <w:szCs w:val="26"/>
        </w:rPr>
      </w:pPr>
      <w:r w:rsidRPr="00C93148">
        <w:rPr>
          <w:b/>
          <w:bCs/>
          <w:sz w:val="26"/>
          <w:szCs w:val="26"/>
        </w:rPr>
        <w:t xml:space="preserve">1 место </w:t>
      </w:r>
      <w:r w:rsidRPr="00C93148">
        <w:rPr>
          <w:bCs/>
          <w:sz w:val="26"/>
          <w:szCs w:val="26"/>
        </w:rPr>
        <w:t xml:space="preserve">– Национальная экономика: </w:t>
      </w:r>
      <w:r w:rsidRPr="00C93148">
        <w:rPr>
          <w:b/>
          <w:bCs/>
          <w:sz w:val="26"/>
          <w:szCs w:val="26"/>
        </w:rPr>
        <w:t xml:space="preserve">32 489 042,85 рублей </w:t>
      </w:r>
      <w:r w:rsidRPr="00C93148">
        <w:rPr>
          <w:bCs/>
          <w:sz w:val="26"/>
          <w:szCs w:val="26"/>
        </w:rPr>
        <w:t xml:space="preserve">или </w:t>
      </w:r>
      <w:r w:rsidRPr="00C93148">
        <w:rPr>
          <w:b/>
          <w:bCs/>
          <w:sz w:val="26"/>
          <w:szCs w:val="26"/>
        </w:rPr>
        <w:t xml:space="preserve">44,3% </w:t>
      </w:r>
      <w:r w:rsidRPr="00C93148">
        <w:rPr>
          <w:bCs/>
          <w:sz w:val="26"/>
          <w:szCs w:val="26"/>
        </w:rPr>
        <w:t>в общем объеме расходов;</w:t>
      </w:r>
    </w:p>
    <w:p w:rsidR="00026EF7" w:rsidRPr="00C93148" w:rsidRDefault="00026EF7" w:rsidP="00026EF7">
      <w:pPr>
        <w:jc w:val="both"/>
        <w:rPr>
          <w:bCs/>
          <w:sz w:val="26"/>
          <w:szCs w:val="26"/>
        </w:rPr>
      </w:pPr>
      <w:r w:rsidRPr="00C93148">
        <w:rPr>
          <w:b/>
          <w:bCs/>
          <w:sz w:val="26"/>
          <w:szCs w:val="26"/>
        </w:rPr>
        <w:t xml:space="preserve">2 место </w:t>
      </w:r>
      <w:r w:rsidRPr="00C93148">
        <w:rPr>
          <w:bCs/>
          <w:sz w:val="26"/>
          <w:szCs w:val="26"/>
        </w:rPr>
        <w:t xml:space="preserve">– Жилищно-коммунальное хозяйство: </w:t>
      </w:r>
      <w:r w:rsidRPr="00C93148">
        <w:rPr>
          <w:b/>
          <w:bCs/>
          <w:sz w:val="26"/>
          <w:szCs w:val="26"/>
        </w:rPr>
        <w:t xml:space="preserve">18 157 879,63 рублей </w:t>
      </w:r>
      <w:r w:rsidRPr="00C93148">
        <w:rPr>
          <w:bCs/>
          <w:sz w:val="26"/>
          <w:szCs w:val="26"/>
        </w:rPr>
        <w:t>или</w:t>
      </w:r>
      <w:r w:rsidRPr="00C93148">
        <w:rPr>
          <w:b/>
          <w:bCs/>
          <w:sz w:val="26"/>
          <w:szCs w:val="26"/>
        </w:rPr>
        <w:t xml:space="preserve"> 24,8%</w:t>
      </w:r>
      <w:r w:rsidRPr="00C93148">
        <w:rPr>
          <w:bCs/>
          <w:sz w:val="26"/>
          <w:szCs w:val="26"/>
        </w:rPr>
        <w:t>;</w:t>
      </w:r>
    </w:p>
    <w:p w:rsidR="00026EF7" w:rsidRPr="009F7C83" w:rsidRDefault="00026EF7" w:rsidP="00026EF7">
      <w:pPr>
        <w:jc w:val="both"/>
        <w:rPr>
          <w:bCs/>
          <w:sz w:val="26"/>
          <w:szCs w:val="26"/>
        </w:rPr>
      </w:pPr>
      <w:r w:rsidRPr="009F7C83">
        <w:rPr>
          <w:b/>
          <w:bCs/>
          <w:sz w:val="26"/>
          <w:szCs w:val="26"/>
        </w:rPr>
        <w:t xml:space="preserve">3 место </w:t>
      </w:r>
      <w:r w:rsidRPr="009F7C83">
        <w:rPr>
          <w:bCs/>
          <w:sz w:val="26"/>
          <w:szCs w:val="26"/>
        </w:rPr>
        <w:t xml:space="preserve">– Общегосударственные вопросы: </w:t>
      </w:r>
      <w:r w:rsidRPr="009F7C83">
        <w:rPr>
          <w:b/>
          <w:bCs/>
          <w:sz w:val="26"/>
          <w:szCs w:val="26"/>
        </w:rPr>
        <w:t xml:space="preserve">16 251 382,96 рублей </w:t>
      </w:r>
      <w:r w:rsidRPr="009F7C83">
        <w:rPr>
          <w:bCs/>
          <w:sz w:val="26"/>
          <w:szCs w:val="26"/>
        </w:rPr>
        <w:t>или</w:t>
      </w:r>
      <w:r w:rsidRPr="009F7C83">
        <w:rPr>
          <w:b/>
          <w:bCs/>
          <w:sz w:val="26"/>
          <w:szCs w:val="26"/>
        </w:rPr>
        <w:t xml:space="preserve"> 22,2%</w:t>
      </w:r>
      <w:r w:rsidRPr="009F7C83">
        <w:rPr>
          <w:bCs/>
          <w:sz w:val="26"/>
          <w:szCs w:val="26"/>
        </w:rPr>
        <w:t>;</w:t>
      </w:r>
    </w:p>
    <w:p w:rsidR="00026EF7" w:rsidRPr="00275253" w:rsidRDefault="00026EF7" w:rsidP="00026EF7">
      <w:pPr>
        <w:jc w:val="both"/>
        <w:rPr>
          <w:bCs/>
          <w:sz w:val="26"/>
          <w:szCs w:val="26"/>
          <w:highlight w:val="yellow"/>
        </w:rPr>
      </w:pPr>
      <w:r w:rsidRPr="00452243">
        <w:rPr>
          <w:b/>
          <w:bCs/>
          <w:sz w:val="26"/>
          <w:szCs w:val="26"/>
        </w:rPr>
        <w:t>4 место</w:t>
      </w:r>
      <w:r w:rsidRPr="00452243">
        <w:rPr>
          <w:bCs/>
          <w:sz w:val="26"/>
          <w:szCs w:val="26"/>
        </w:rPr>
        <w:t xml:space="preserve"> – Культура, кинематография: </w:t>
      </w:r>
      <w:r w:rsidRPr="00452243">
        <w:rPr>
          <w:b/>
          <w:bCs/>
          <w:sz w:val="26"/>
          <w:szCs w:val="26"/>
        </w:rPr>
        <w:t xml:space="preserve">5 163 000,00 рублей </w:t>
      </w:r>
      <w:r w:rsidRPr="00452243">
        <w:rPr>
          <w:bCs/>
          <w:sz w:val="26"/>
          <w:szCs w:val="26"/>
        </w:rPr>
        <w:t>или</w:t>
      </w:r>
      <w:r w:rsidRPr="00452243">
        <w:rPr>
          <w:b/>
          <w:bCs/>
          <w:sz w:val="26"/>
          <w:szCs w:val="26"/>
        </w:rPr>
        <w:t xml:space="preserve"> 7,0%</w:t>
      </w:r>
      <w:r w:rsidRPr="00452243">
        <w:rPr>
          <w:bCs/>
          <w:sz w:val="26"/>
          <w:szCs w:val="26"/>
        </w:rPr>
        <w:t>;</w:t>
      </w:r>
    </w:p>
    <w:p w:rsidR="00026EF7" w:rsidRPr="00820D56" w:rsidRDefault="00026EF7" w:rsidP="00026EF7">
      <w:pPr>
        <w:jc w:val="both"/>
        <w:rPr>
          <w:bCs/>
          <w:sz w:val="26"/>
          <w:szCs w:val="26"/>
        </w:rPr>
      </w:pPr>
      <w:r w:rsidRPr="00820D56">
        <w:rPr>
          <w:b/>
          <w:bCs/>
          <w:sz w:val="26"/>
          <w:szCs w:val="26"/>
        </w:rPr>
        <w:t>5 место</w:t>
      </w:r>
      <w:r w:rsidRPr="00820D56">
        <w:rPr>
          <w:bCs/>
          <w:sz w:val="26"/>
          <w:szCs w:val="26"/>
        </w:rPr>
        <w:t xml:space="preserve"> – Образование: </w:t>
      </w:r>
      <w:r w:rsidR="00CD0607" w:rsidRPr="00820D56">
        <w:rPr>
          <w:b/>
          <w:bCs/>
          <w:sz w:val="26"/>
          <w:szCs w:val="26"/>
        </w:rPr>
        <w:t xml:space="preserve">941 678,00 </w:t>
      </w:r>
      <w:r w:rsidRPr="00820D56">
        <w:rPr>
          <w:b/>
          <w:bCs/>
          <w:sz w:val="26"/>
          <w:szCs w:val="26"/>
        </w:rPr>
        <w:t xml:space="preserve">рублей </w:t>
      </w:r>
      <w:r w:rsidRPr="00820D56">
        <w:rPr>
          <w:bCs/>
          <w:sz w:val="26"/>
          <w:szCs w:val="26"/>
        </w:rPr>
        <w:t xml:space="preserve">или </w:t>
      </w:r>
      <w:r w:rsidR="00CD0607" w:rsidRPr="00820D56">
        <w:rPr>
          <w:b/>
          <w:bCs/>
          <w:sz w:val="26"/>
          <w:szCs w:val="26"/>
        </w:rPr>
        <w:t>1,3</w:t>
      </w:r>
      <w:r w:rsidRPr="00820D56">
        <w:rPr>
          <w:b/>
          <w:bCs/>
          <w:sz w:val="26"/>
          <w:szCs w:val="26"/>
        </w:rPr>
        <w:t>%</w:t>
      </w:r>
      <w:r w:rsidRPr="00820D56">
        <w:rPr>
          <w:bCs/>
          <w:sz w:val="26"/>
          <w:szCs w:val="26"/>
        </w:rPr>
        <w:t>;</w:t>
      </w:r>
    </w:p>
    <w:p w:rsidR="00CD0607" w:rsidRDefault="00CD0607" w:rsidP="00CD0607">
      <w:pPr>
        <w:jc w:val="both"/>
        <w:rPr>
          <w:bCs/>
          <w:sz w:val="26"/>
          <w:szCs w:val="26"/>
        </w:rPr>
      </w:pPr>
      <w:r w:rsidRPr="00BE6A8D">
        <w:rPr>
          <w:b/>
          <w:bCs/>
          <w:sz w:val="26"/>
          <w:szCs w:val="26"/>
        </w:rPr>
        <w:t>6 место</w:t>
      </w:r>
      <w:r w:rsidRPr="00BE6A8D">
        <w:rPr>
          <w:bCs/>
          <w:sz w:val="26"/>
          <w:szCs w:val="26"/>
        </w:rPr>
        <w:t xml:space="preserve"> – Социальная политика: </w:t>
      </w:r>
      <w:r w:rsidRPr="00BE6A8D">
        <w:rPr>
          <w:b/>
          <w:bCs/>
          <w:sz w:val="26"/>
          <w:szCs w:val="26"/>
        </w:rPr>
        <w:t xml:space="preserve">252 000,00 рублей </w:t>
      </w:r>
      <w:r w:rsidRPr="00BE6A8D">
        <w:rPr>
          <w:bCs/>
          <w:sz w:val="26"/>
          <w:szCs w:val="26"/>
        </w:rPr>
        <w:t xml:space="preserve">или </w:t>
      </w:r>
      <w:r w:rsidRPr="00BE6A8D">
        <w:rPr>
          <w:b/>
          <w:bCs/>
          <w:sz w:val="26"/>
          <w:szCs w:val="26"/>
        </w:rPr>
        <w:t>0,3%</w:t>
      </w:r>
      <w:r w:rsidR="001732B3" w:rsidRPr="00BE6A8D">
        <w:rPr>
          <w:bCs/>
          <w:sz w:val="26"/>
          <w:szCs w:val="26"/>
        </w:rPr>
        <w:t>.</w:t>
      </w:r>
    </w:p>
    <w:p w:rsidR="001732B3" w:rsidRDefault="001732B3" w:rsidP="00CD0607">
      <w:pPr>
        <w:jc w:val="both"/>
        <w:rPr>
          <w:bCs/>
          <w:sz w:val="26"/>
          <w:szCs w:val="26"/>
        </w:rPr>
      </w:pPr>
    </w:p>
    <w:p w:rsidR="001732B3" w:rsidRDefault="001732B3" w:rsidP="001732B3">
      <w:pPr>
        <w:ind w:firstLine="709"/>
        <w:jc w:val="both"/>
        <w:rPr>
          <w:sz w:val="26"/>
          <w:szCs w:val="26"/>
        </w:rPr>
      </w:pPr>
      <w:r w:rsidRPr="00A00681">
        <w:rPr>
          <w:b/>
          <w:sz w:val="26"/>
          <w:szCs w:val="26"/>
          <w:u w:val="single"/>
        </w:rPr>
        <w:t>Наибольший объем средств</w:t>
      </w:r>
      <w:r w:rsidR="006F084C">
        <w:rPr>
          <w:b/>
          <w:sz w:val="26"/>
          <w:szCs w:val="26"/>
        </w:rPr>
        <w:t xml:space="preserve"> </w:t>
      </w:r>
      <w:r w:rsidR="006F084C" w:rsidRPr="006F084C">
        <w:rPr>
          <w:sz w:val="26"/>
          <w:szCs w:val="26"/>
        </w:rPr>
        <w:t>исполнени</w:t>
      </w:r>
      <w:r w:rsidR="00B63CC5">
        <w:rPr>
          <w:sz w:val="26"/>
          <w:szCs w:val="26"/>
        </w:rPr>
        <w:t xml:space="preserve">я за 1 полугодие 2022 года </w:t>
      </w:r>
      <w:r w:rsidRPr="001732B3">
        <w:rPr>
          <w:sz w:val="26"/>
          <w:szCs w:val="26"/>
        </w:rPr>
        <w:t>составляют расходы по</w:t>
      </w:r>
      <w:r w:rsidR="006875E0">
        <w:rPr>
          <w:sz w:val="26"/>
          <w:szCs w:val="26"/>
        </w:rPr>
        <w:t xml:space="preserve"> </w:t>
      </w:r>
      <w:r w:rsidR="006875E0" w:rsidRPr="006875E0">
        <w:rPr>
          <w:b/>
          <w:sz w:val="26"/>
          <w:szCs w:val="26"/>
        </w:rPr>
        <w:t>разделу 0400</w:t>
      </w:r>
      <w:r w:rsidRPr="006875E0">
        <w:rPr>
          <w:b/>
          <w:sz w:val="26"/>
          <w:szCs w:val="26"/>
        </w:rPr>
        <w:t xml:space="preserve"> «Национальной экономики»</w:t>
      </w:r>
      <w:r w:rsidR="00B63CC5">
        <w:rPr>
          <w:b/>
          <w:sz w:val="26"/>
          <w:szCs w:val="26"/>
        </w:rPr>
        <w:t xml:space="preserve">  - 32 489 042,85</w:t>
      </w:r>
      <w:r w:rsidR="00B63CC5" w:rsidRPr="001732B3">
        <w:rPr>
          <w:b/>
          <w:sz w:val="26"/>
          <w:szCs w:val="26"/>
        </w:rPr>
        <w:t xml:space="preserve"> рублей </w:t>
      </w:r>
      <w:r w:rsidR="00B63CC5" w:rsidRPr="001732B3">
        <w:rPr>
          <w:sz w:val="26"/>
          <w:szCs w:val="26"/>
        </w:rPr>
        <w:t>или</w:t>
      </w:r>
      <w:r w:rsidR="00B63CC5" w:rsidRPr="001732B3">
        <w:rPr>
          <w:b/>
          <w:sz w:val="26"/>
          <w:szCs w:val="26"/>
        </w:rPr>
        <w:t xml:space="preserve"> </w:t>
      </w:r>
      <w:r w:rsidR="00B63CC5">
        <w:rPr>
          <w:b/>
          <w:sz w:val="26"/>
          <w:szCs w:val="26"/>
        </w:rPr>
        <w:t>57</w:t>
      </w:r>
      <w:r w:rsidR="00B63CC5" w:rsidRPr="001732B3">
        <w:rPr>
          <w:b/>
          <w:sz w:val="26"/>
          <w:szCs w:val="26"/>
        </w:rPr>
        <w:t>%</w:t>
      </w:r>
      <w:r w:rsidR="00B63CC5">
        <w:rPr>
          <w:b/>
          <w:sz w:val="26"/>
          <w:szCs w:val="26"/>
        </w:rPr>
        <w:t xml:space="preserve"> </w:t>
      </w:r>
      <w:r w:rsidR="00B63CC5" w:rsidRPr="00B63CC5">
        <w:rPr>
          <w:sz w:val="26"/>
          <w:szCs w:val="26"/>
        </w:rPr>
        <w:t>к уточненному плану на 2022 год</w:t>
      </w:r>
      <w:r w:rsidRPr="001732B3">
        <w:rPr>
          <w:sz w:val="26"/>
          <w:szCs w:val="26"/>
        </w:rPr>
        <w:t xml:space="preserve">, в рамках данного раздела </w:t>
      </w:r>
      <w:r w:rsidRPr="007037A0">
        <w:rPr>
          <w:sz w:val="26"/>
          <w:szCs w:val="26"/>
        </w:rPr>
        <w:t>осуществля</w:t>
      </w:r>
      <w:r w:rsidR="007037A0" w:rsidRPr="007037A0">
        <w:rPr>
          <w:sz w:val="26"/>
          <w:szCs w:val="26"/>
        </w:rPr>
        <w:t>ется</w:t>
      </w:r>
      <w:r w:rsidRPr="001732B3">
        <w:rPr>
          <w:sz w:val="26"/>
          <w:szCs w:val="26"/>
        </w:rPr>
        <w:t xml:space="preserve"> финансирование следующих мероприятий:</w:t>
      </w:r>
    </w:p>
    <w:p w:rsidR="00B641AF" w:rsidRPr="00AB4AFB" w:rsidRDefault="007037A0" w:rsidP="007037A0">
      <w:pPr>
        <w:ind w:firstLine="709"/>
        <w:jc w:val="both"/>
        <w:rPr>
          <w:color w:val="FF0000"/>
          <w:sz w:val="26"/>
          <w:szCs w:val="26"/>
        </w:rPr>
      </w:pPr>
      <w:r w:rsidRPr="007037A0">
        <w:rPr>
          <w:b/>
          <w:sz w:val="26"/>
          <w:szCs w:val="26"/>
        </w:rPr>
        <w:t xml:space="preserve">- «Содействие временного трудоустройства граждан» </w:t>
      </w:r>
      <w:r w:rsidR="00C93148" w:rsidRPr="00C93148">
        <w:rPr>
          <w:sz w:val="26"/>
          <w:szCs w:val="26"/>
        </w:rPr>
        <w:t xml:space="preserve">исполнение </w:t>
      </w:r>
      <w:r>
        <w:rPr>
          <w:b/>
          <w:sz w:val="26"/>
          <w:szCs w:val="26"/>
        </w:rPr>
        <w:t>3 080 401,15</w:t>
      </w:r>
      <w:r w:rsidRPr="007037A0">
        <w:rPr>
          <w:b/>
          <w:sz w:val="26"/>
          <w:szCs w:val="26"/>
        </w:rPr>
        <w:t xml:space="preserve"> рублей</w:t>
      </w:r>
      <w:r w:rsidR="00D56EC1">
        <w:rPr>
          <w:b/>
          <w:sz w:val="26"/>
          <w:szCs w:val="26"/>
        </w:rPr>
        <w:t xml:space="preserve"> </w:t>
      </w:r>
      <w:r w:rsidR="00D56EC1" w:rsidRPr="00D56EC1">
        <w:rPr>
          <w:sz w:val="26"/>
          <w:szCs w:val="26"/>
        </w:rPr>
        <w:t xml:space="preserve">или </w:t>
      </w:r>
      <w:r w:rsidR="00D56EC1">
        <w:rPr>
          <w:b/>
          <w:sz w:val="26"/>
          <w:szCs w:val="26"/>
        </w:rPr>
        <w:t xml:space="preserve">46,0% </w:t>
      </w:r>
      <w:r w:rsidR="00D56EC1" w:rsidRPr="00D56EC1">
        <w:rPr>
          <w:sz w:val="26"/>
          <w:szCs w:val="26"/>
        </w:rPr>
        <w:t>к уточненному плану на 2022 год</w:t>
      </w:r>
      <w:r w:rsidRPr="00D56EC1">
        <w:rPr>
          <w:sz w:val="26"/>
          <w:szCs w:val="26"/>
        </w:rPr>
        <w:t>.</w:t>
      </w:r>
      <w:r w:rsidRPr="007037A0">
        <w:rPr>
          <w:b/>
          <w:sz w:val="26"/>
          <w:szCs w:val="26"/>
        </w:rPr>
        <w:t xml:space="preserve"> </w:t>
      </w:r>
      <w:r w:rsidRPr="007037A0">
        <w:rPr>
          <w:sz w:val="26"/>
          <w:szCs w:val="26"/>
        </w:rPr>
        <w:t>По отношению к исполнению за 1 полугодие 2021 года расходы выросли на 1 409 116,17 рублей или на 84%.</w:t>
      </w:r>
      <w:r w:rsidR="00C90ACF">
        <w:rPr>
          <w:sz w:val="26"/>
          <w:szCs w:val="26"/>
        </w:rPr>
        <w:t xml:space="preserve"> Причина роста </w:t>
      </w:r>
      <w:r w:rsidR="00B641AF">
        <w:rPr>
          <w:sz w:val="26"/>
          <w:szCs w:val="26"/>
        </w:rPr>
        <w:t>–</w:t>
      </w:r>
      <w:r w:rsidR="008E1E3F">
        <w:rPr>
          <w:sz w:val="26"/>
          <w:szCs w:val="26"/>
        </w:rPr>
        <w:t xml:space="preserve"> </w:t>
      </w:r>
      <w:r w:rsidR="00A453C4">
        <w:rPr>
          <w:sz w:val="26"/>
          <w:szCs w:val="26"/>
        </w:rPr>
        <w:t>увеличение минимального размера труда (МРОТ)</w:t>
      </w:r>
      <w:r w:rsidR="001E144D">
        <w:rPr>
          <w:sz w:val="26"/>
          <w:szCs w:val="26"/>
        </w:rPr>
        <w:t xml:space="preserve">, </w:t>
      </w:r>
      <w:r w:rsidR="00B63CC5">
        <w:rPr>
          <w:sz w:val="26"/>
          <w:szCs w:val="26"/>
        </w:rPr>
        <w:t>а так же количество</w:t>
      </w:r>
      <w:r w:rsidR="00A453C4">
        <w:rPr>
          <w:sz w:val="26"/>
          <w:szCs w:val="26"/>
        </w:rPr>
        <w:t xml:space="preserve"> безработных </w:t>
      </w:r>
      <w:r w:rsidR="001E144D">
        <w:rPr>
          <w:sz w:val="26"/>
          <w:szCs w:val="26"/>
        </w:rPr>
        <w:t xml:space="preserve">граждан </w:t>
      </w:r>
      <w:r w:rsidR="00A453C4">
        <w:rPr>
          <w:sz w:val="26"/>
          <w:szCs w:val="26"/>
        </w:rPr>
        <w:t>о</w:t>
      </w:r>
      <w:r w:rsidR="001E144D">
        <w:rPr>
          <w:sz w:val="26"/>
          <w:szCs w:val="26"/>
        </w:rPr>
        <w:t>х</w:t>
      </w:r>
      <w:r w:rsidR="00A453C4">
        <w:rPr>
          <w:sz w:val="26"/>
          <w:szCs w:val="26"/>
        </w:rPr>
        <w:t>ваченных данным видо</w:t>
      </w:r>
      <w:r w:rsidR="001E144D">
        <w:rPr>
          <w:sz w:val="26"/>
          <w:szCs w:val="26"/>
        </w:rPr>
        <w:t>м</w:t>
      </w:r>
      <w:r w:rsidR="00A453C4">
        <w:rPr>
          <w:sz w:val="26"/>
          <w:szCs w:val="26"/>
        </w:rPr>
        <w:t xml:space="preserve"> социальной поддержки</w:t>
      </w:r>
      <w:r w:rsidR="001E144D">
        <w:rPr>
          <w:sz w:val="26"/>
          <w:szCs w:val="26"/>
        </w:rPr>
        <w:t xml:space="preserve"> в части вре</w:t>
      </w:r>
      <w:r w:rsidR="00A453C4">
        <w:rPr>
          <w:sz w:val="26"/>
          <w:szCs w:val="26"/>
        </w:rPr>
        <w:t>менного трудоустройства.</w:t>
      </w:r>
    </w:p>
    <w:p w:rsidR="0098355B" w:rsidRDefault="0098355B" w:rsidP="0098355B">
      <w:pPr>
        <w:ind w:firstLine="709"/>
        <w:jc w:val="both"/>
        <w:rPr>
          <w:sz w:val="26"/>
          <w:szCs w:val="26"/>
        </w:rPr>
      </w:pPr>
      <w:r w:rsidRPr="0098355B">
        <w:rPr>
          <w:sz w:val="26"/>
          <w:szCs w:val="26"/>
        </w:rPr>
        <w:lastRenderedPageBreak/>
        <w:t xml:space="preserve">- </w:t>
      </w:r>
      <w:r w:rsidRPr="0098355B">
        <w:rPr>
          <w:b/>
          <w:sz w:val="26"/>
          <w:szCs w:val="26"/>
        </w:rPr>
        <w:t>«Сельское хозяйство и рыболовство»</w:t>
      </w:r>
      <w:r w:rsidRPr="0098355B">
        <w:rPr>
          <w:sz w:val="26"/>
          <w:szCs w:val="26"/>
        </w:rPr>
        <w:t xml:space="preserve"> - </w:t>
      </w:r>
      <w:r w:rsidRPr="0098355B">
        <w:rPr>
          <w:b/>
          <w:sz w:val="26"/>
          <w:szCs w:val="26"/>
        </w:rPr>
        <w:t>45 401,25 рублей</w:t>
      </w:r>
      <w:r w:rsidR="00D56EC1">
        <w:rPr>
          <w:b/>
          <w:sz w:val="26"/>
          <w:szCs w:val="26"/>
        </w:rPr>
        <w:t xml:space="preserve"> </w:t>
      </w:r>
      <w:r w:rsidR="00D56EC1" w:rsidRPr="00D56EC1">
        <w:rPr>
          <w:sz w:val="26"/>
          <w:szCs w:val="26"/>
        </w:rPr>
        <w:t>или</w:t>
      </w:r>
      <w:r w:rsidR="00D56EC1">
        <w:rPr>
          <w:b/>
          <w:sz w:val="26"/>
          <w:szCs w:val="26"/>
        </w:rPr>
        <w:t xml:space="preserve"> 100% </w:t>
      </w:r>
      <w:r w:rsidR="00D56EC1" w:rsidRPr="00D56EC1">
        <w:rPr>
          <w:sz w:val="26"/>
          <w:szCs w:val="26"/>
        </w:rPr>
        <w:t>к уточненному плану на 2022 год</w:t>
      </w:r>
      <w:r w:rsidRPr="00D56EC1">
        <w:rPr>
          <w:sz w:val="26"/>
          <w:szCs w:val="26"/>
        </w:rPr>
        <w:t>.</w:t>
      </w:r>
      <w:r w:rsidRPr="0098355B">
        <w:rPr>
          <w:sz w:val="26"/>
          <w:szCs w:val="26"/>
        </w:rPr>
        <w:t xml:space="preserve"> В рамках данного раздела проведены </w:t>
      </w:r>
      <w:r w:rsidRPr="00D56EC1">
        <w:rPr>
          <w:sz w:val="26"/>
          <w:szCs w:val="26"/>
        </w:rPr>
        <w:t xml:space="preserve">мероприятия по отлову </w:t>
      </w:r>
      <w:proofErr w:type="gramStart"/>
      <w:r w:rsidRPr="00D56EC1">
        <w:rPr>
          <w:sz w:val="26"/>
          <w:szCs w:val="26"/>
        </w:rPr>
        <w:t>безнадзорный</w:t>
      </w:r>
      <w:proofErr w:type="gramEnd"/>
      <w:r w:rsidRPr="00D56EC1">
        <w:rPr>
          <w:sz w:val="26"/>
          <w:szCs w:val="26"/>
        </w:rPr>
        <w:t xml:space="preserve"> животных (субвенция).</w:t>
      </w:r>
    </w:p>
    <w:p w:rsidR="000E5B20" w:rsidRPr="00DD0F98" w:rsidRDefault="000E5B20" w:rsidP="000E5B20">
      <w:pPr>
        <w:ind w:firstLine="709"/>
        <w:jc w:val="both"/>
        <w:rPr>
          <w:sz w:val="26"/>
          <w:szCs w:val="26"/>
        </w:rPr>
      </w:pPr>
      <w:r w:rsidRPr="00DD0F98">
        <w:rPr>
          <w:sz w:val="26"/>
          <w:szCs w:val="26"/>
        </w:rPr>
        <w:t xml:space="preserve">- </w:t>
      </w:r>
      <w:r w:rsidRPr="00DD0F98">
        <w:rPr>
          <w:b/>
          <w:bCs/>
          <w:sz w:val="26"/>
          <w:szCs w:val="26"/>
        </w:rPr>
        <w:t>«Связь и информатика</w:t>
      </w:r>
      <w:r w:rsidRPr="00DD0F98">
        <w:rPr>
          <w:b/>
          <w:sz w:val="26"/>
          <w:szCs w:val="26"/>
        </w:rPr>
        <w:t>»</w:t>
      </w:r>
      <w:r w:rsidRPr="00DD0F98">
        <w:rPr>
          <w:sz w:val="26"/>
          <w:szCs w:val="26"/>
        </w:rPr>
        <w:t xml:space="preserve"> - </w:t>
      </w:r>
      <w:r w:rsidRPr="00DD0F98">
        <w:rPr>
          <w:b/>
          <w:sz w:val="26"/>
          <w:szCs w:val="26"/>
        </w:rPr>
        <w:t>29 870,00 рублей</w:t>
      </w:r>
      <w:r w:rsidRPr="00DD0F98">
        <w:rPr>
          <w:sz w:val="26"/>
          <w:szCs w:val="26"/>
        </w:rPr>
        <w:t xml:space="preserve"> или </w:t>
      </w:r>
      <w:r w:rsidRPr="00DD0F98">
        <w:rPr>
          <w:b/>
          <w:sz w:val="26"/>
          <w:szCs w:val="26"/>
        </w:rPr>
        <w:t>20%</w:t>
      </w:r>
      <w:r w:rsidRPr="00DD0F98">
        <w:rPr>
          <w:sz w:val="26"/>
          <w:szCs w:val="26"/>
        </w:rPr>
        <w:t xml:space="preserve"> </w:t>
      </w:r>
      <w:r w:rsidR="00DD0F98">
        <w:rPr>
          <w:sz w:val="26"/>
          <w:szCs w:val="26"/>
        </w:rPr>
        <w:t xml:space="preserve">к уточненному плану на 2022 год, в сравнении с аналогичным периодом наблюдается снижение расходов, в связи с экономией расходов </w:t>
      </w:r>
      <w:r w:rsidRPr="00DD0F98">
        <w:rPr>
          <w:sz w:val="26"/>
          <w:szCs w:val="26"/>
        </w:rPr>
        <w:t>на обеспечение деятельности финансового органа</w:t>
      </w:r>
      <w:r w:rsidR="00DD0F98">
        <w:rPr>
          <w:sz w:val="26"/>
          <w:szCs w:val="26"/>
        </w:rPr>
        <w:t xml:space="preserve"> (обслуживание автоматизированных систем)</w:t>
      </w:r>
      <w:r w:rsidRPr="00DD0F98">
        <w:rPr>
          <w:sz w:val="26"/>
          <w:szCs w:val="26"/>
        </w:rPr>
        <w:t>;</w:t>
      </w:r>
    </w:p>
    <w:p w:rsidR="00E948A0" w:rsidRPr="00252E88" w:rsidRDefault="0098355B" w:rsidP="00E948A0">
      <w:pPr>
        <w:ind w:firstLine="539"/>
        <w:jc w:val="both"/>
        <w:rPr>
          <w:sz w:val="26"/>
          <w:szCs w:val="26"/>
        </w:rPr>
      </w:pPr>
      <w:r w:rsidRPr="00252E88">
        <w:rPr>
          <w:sz w:val="26"/>
          <w:szCs w:val="26"/>
        </w:rPr>
        <w:t xml:space="preserve">- </w:t>
      </w:r>
      <w:r w:rsidRPr="00252E88">
        <w:rPr>
          <w:b/>
          <w:sz w:val="26"/>
          <w:szCs w:val="26"/>
        </w:rPr>
        <w:t>«Транспорт»</w:t>
      </w:r>
      <w:r w:rsidRPr="00252E88">
        <w:rPr>
          <w:sz w:val="26"/>
          <w:szCs w:val="26"/>
        </w:rPr>
        <w:t xml:space="preserve"> </w:t>
      </w:r>
      <w:r w:rsidR="00AB4AFB" w:rsidRPr="00252E88">
        <w:rPr>
          <w:sz w:val="26"/>
          <w:szCs w:val="26"/>
        </w:rPr>
        <w:t xml:space="preserve">(мероприятия в области автомобильного транспорта) </w:t>
      </w:r>
      <w:r w:rsidR="00B63CC5" w:rsidRPr="00252E88">
        <w:rPr>
          <w:sz w:val="26"/>
          <w:szCs w:val="26"/>
        </w:rPr>
        <w:t xml:space="preserve">исполнение </w:t>
      </w:r>
      <w:r w:rsidR="00AB4AFB" w:rsidRPr="00252E88">
        <w:rPr>
          <w:sz w:val="26"/>
          <w:szCs w:val="26"/>
        </w:rPr>
        <w:t xml:space="preserve"> </w:t>
      </w:r>
      <w:r w:rsidRPr="00252E88">
        <w:rPr>
          <w:b/>
          <w:sz w:val="26"/>
          <w:szCs w:val="26"/>
        </w:rPr>
        <w:t>5 900 000,00 рублей</w:t>
      </w:r>
      <w:r w:rsidR="00FE70A2" w:rsidRPr="00252E88">
        <w:rPr>
          <w:b/>
          <w:sz w:val="26"/>
          <w:szCs w:val="26"/>
        </w:rPr>
        <w:t xml:space="preserve"> </w:t>
      </w:r>
      <w:r w:rsidR="00FE70A2" w:rsidRPr="00252E88">
        <w:rPr>
          <w:sz w:val="26"/>
          <w:szCs w:val="26"/>
        </w:rPr>
        <w:t>или</w:t>
      </w:r>
      <w:r w:rsidR="00FE70A2" w:rsidRPr="00252E88">
        <w:rPr>
          <w:b/>
          <w:sz w:val="26"/>
          <w:szCs w:val="26"/>
        </w:rPr>
        <w:t xml:space="preserve"> 39,4% </w:t>
      </w:r>
      <w:r w:rsidR="00FE70A2" w:rsidRPr="00252E88">
        <w:rPr>
          <w:sz w:val="26"/>
          <w:szCs w:val="26"/>
        </w:rPr>
        <w:t>к уточненному плану на 2022 год</w:t>
      </w:r>
      <w:r w:rsidRPr="00252E88">
        <w:rPr>
          <w:sz w:val="26"/>
          <w:szCs w:val="26"/>
        </w:rPr>
        <w:t xml:space="preserve">. </w:t>
      </w:r>
      <w:r w:rsidR="00D6026D" w:rsidRPr="00252E88">
        <w:rPr>
          <w:sz w:val="26"/>
          <w:szCs w:val="26"/>
        </w:rPr>
        <w:t xml:space="preserve">В рамках данного мероприятия исполняются </w:t>
      </w:r>
      <w:proofErr w:type="spellStart"/>
      <w:r w:rsidR="00D6026D" w:rsidRPr="00252E88">
        <w:rPr>
          <w:sz w:val="26"/>
          <w:szCs w:val="26"/>
        </w:rPr>
        <w:t>в</w:t>
      </w:r>
      <w:r w:rsidRPr="00252E88">
        <w:rPr>
          <w:sz w:val="26"/>
          <w:szCs w:val="26"/>
        </w:rPr>
        <w:t>нутрипоселенческие</w:t>
      </w:r>
      <w:proofErr w:type="spellEnd"/>
      <w:r w:rsidRPr="00252E88">
        <w:rPr>
          <w:sz w:val="26"/>
          <w:szCs w:val="26"/>
        </w:rPr>
        <w:t xml:space="preserve"> пассажирские перевозки</w:t>
      </w:r>
      <w:r w:rsidR="00D6026D" w:rsidRPr="00252E88">
        <w:rPr>
          <w:sz w:val="26"/>
          <w:szCs w:val="26"/>
        </w:rPr>
        <w:t xml:space="preserve">. </w:t>
      </w:r>
      <w:r w:rsidR="00B0793C" w:rsidRPr="00252E88">
        <w:rPr>
          <w:sz w:val="26"/>
          <w:szCs w:val="26"/>
        </w:rPr>
        <w:t>Н</w:t>
      </w:r>
      <w:r w:rsidRPr="00252E88">
        <w:rPr>
          <w:sz w:val="26"/>
          <w:szCs w:val="26"/>
        </w:rPr>
        <w:t xml:space="preserve">а территории </w:t>
      </w:r>
      <w:proofErr w:type="spellStart"/>
      <w:r w:rsidRPr="00252E88">
        <w:rPr>
          <w:sz w:val="26"/>
          <w:szCs w:val="26"/>
        </w:rPr>
        <w:t>пгт</w:t>
      </w:r>
      <w:proofErr w:type="spellEnd"/>
      <w:r w:rsidRPr="00252E88">
        <w:rPr>
          <w:sz w:val="26"/>
          <w:szCs w:val="26"/>
        </w:rPr>
        <w:t xml:space="preserve">. </w:t>
      </w:r>
      <w:proofErr w:type="gramStart"/>
      <w:r w:rsidRPr="00252E88">
        <w:rPr>
          <w:sz w:val="26"/>
          <w:szCs w:val="26"/>
        </w:rPr>
        <w:t>Междуреченский</w:t>
      </w:r>
      <w:proofErr w:type="gramEnd"/>
      <w:r w:rsidRPr="00252E88">
        <w:rPr>
          <w:sz w:val="26"/>
          <w:szCs w:val="26"/>
        </w:rPr>
        <w:t xml:space="preserve"> </w:t>
      </w:r>
      <w:r w:rsidR="00B0793C" w:rsidRPr="00252E88">
        <w:rPr>
          <w:sz w:val="26"/>
          <w:szCs w:val="26"/>
        </w:rPr>
        <w:t xml:space="preserve">пассажирские </w:t>
      </w:r>
      <w:r w:rsidR="00D6026D" w:rsidRPr="00252E88">
        <w:rPr>
          <w:sz w:val="26"/>
          <w:szCs w:val="26"/>
        </w:rPr>
        <w:t xml:space="preserve">перевозки </w:t>
      </w:r>
      <w:r w:rsidRPr="00252E88">
        <w:rPr>
          <w:sz w:val="26"/>
          <w:szCs w:val="26"/>
        </w:rPr>
        <w:t>осуществля</w:t>
      </w:r>
      <w:r w:rsidR="00B0793C" w:rsidRPr="00252E88">
        <w:rPr>
          <w:sz w:val="26"/>
          <w:szCs w:val="26"/>
        </w:rPr>
        <w:t>ет</w:t>
      </w:r>
      <w:r w:rsidR="00AB4AFB" w:rsidRPr="00252E88">
        <w:rPr>
          <w:sz w:val="26"/>
          <w:szCs w:val="26"/>
        </w:rPr>
        <w:t xml:space="preserve"> ИП </w:t>
      </w:r>
      <w:proofErr w:type="spellStart"/>
      <w:r w:rsidR="00AB4AFB" w:rsidRPr="00252E88">
        <w:rPr>
          <w:sz w:val="26"/>
          <w:szCs w:val="26"/>
        </w:rPr>
        <w:t>Кардаков</w:t>
      </w:r>
      <w:proofErr w:type="spellEnd"/>
      <w:r w:rsidR="00AB4AFB" w:rsidRPr="00252E88">
        <w:rPr>
          <w:sz w:val="26"/>
          <w:szCs w:val="26"/>
        </w:rPr>
        <w:t xml:space="preserve"> В.П. (</w:t>
      </w:r>
      <w:r w:rsidRPr="00252E88">
        <w:rPr>
          <w:sz w:val="26"/>
          <w:szCs w:val="26"/>
        </w:rPr>
        <w:t>по пяти субсидируемым маршрутам</w:t>
      </w:r>
      <w:r w:rsidR="00AB4AFB" w:rsidRPr="00252E88">
        <w:rPr>
          <w:sz w:val="26"/>
          <w:szCs w:val="26"/>
        </w:rPr>
        <w:t>)</w:t>
      </w:r>
      <w:r w:rsidRPr="00252E88">
        <w:rPr>
          <w:sz w:val="26"/>
          <w:szCs w:val="26"/>
        </w:rPr>
        <w:t>.</w:t>
      </w:r>
      <w:r w:rsidR="00FE70A2" w:rsidRPr="00252E88">
        <w:rPr>
          <w:sz w:val="26"/>
          <w:szCs w:val="26"/>
        </w:rPr>
        <w:t xml:space="preserve"> </w:t>
      </w:r>
      <w:proofErr w:type="gramStart"/>
      <w:r w:rsidR="00FE70A2" w:rsidRPr="00252E88">
        <w:rPr>
          <w:sz w:val="26"/>
          <w:szCs w:val="26"/>
        </w:rPr>
        <w:t xml:space="preserve">К аналогичному периоду прошлого года сумма исполнения расходов увеличилась на </w:t>
      </w:r>
      <w:r w:rsidR="00FE70A2" w:rsidRPr="00252E88">
        <w:rPr>
          <w:b/>
          <w:sz w:val="26"/>
          <w:szCs w:val="26"/>
        </w:rPr>
        <w:t xml:space="preserve">670 574,89 рублей </w:t>
      </w:r>
      <w:r w:rsidR="00FE70A2" w:rsidRPr="00252E88">
        <w:rPr>
          <w:sz w:val="26"/>
          <w:szCs w:val="26"/>
        </w:rPr>
        <w:t>или</w:t>
      </w:r>
      <w:r w:rsidR="00FE70A2" w:rsidRPr="00252E88">
        <w:rPr>
          <w:b/>
          <w:sz w:val="26"/>
          <w:szCs w:val="26"/>
        </w:rPr>
        <w:t xml:space="preserve"> </w:t>
      </w:r>
      <w:r w:rsidR="00FE70A2" w:rsidRPr="00252E88">
        <w:rPr>
          <w:sz w:val="26"/>
          <w:szCs w:val="26"/>
        </w:rPr>
        <w:t>на</w:t>
      </w:r>
      <w:r w:rsidR="00FE70A2" w:rsidRPr="00252E88">
        <w:rPr>
          <w:b/>
          <w:sz w:val="26"/>
          <w:szCs w:val="26"/>
        </w:rPr>
        <w:t xml:space="preserve"> 12,0%</w:t>
      </w:r>
      <w:r w:rsidR="00854B81" w:rsidRPr="00252E88">
        <w:rPr>
          <w:sz w:val="26"/>
          <w:szCs w:val="26"/>
        </w:rPr>
        <w:t xml:space="preserve">. Рост расходов обусловлен увеличением в </w:t>
      </w:r>
      <w:r w:rsidR="00E948A0" w:rsidRPr="00252E88">
        <w:rPr>
          <w:sz w:val="26"/>
          <w:szCs w:val="26"/>
        </w:rPr>
        <w:t>2022 году экономически обоснованных затрат (заработная плата, ГСМ, запчасти)</w:t>
      </w:r>
      <w:r w:rsidR="00854B81" w:rsidRPr="00252E88">
        <w:rPr>
          <w:sz w:val="26"/>
          <w:szCs w:val="26"/>
        </w:rPr>
        <w:t xml:space="preserve">, </w:t>
      </w:r>
      <w:r w:rsidR="00E948A0" w:rsidRPr="00252E88">
        <w:rPr>
          <w:sz w:val="26"/>
          <w:szCs w:val="26"/>
        </w:rPr>
        <w:t>учтенных при расчете начальной максимальной цены контракта на выполнение работ</w:t>
      </w:r>
      <w:r w:rsidR="00854B81" w:rsidRPr="00252E88">
        <w:rPr>
          <w:sz w:val="26"/>
          <w:szCs w:val="26"/>
        </w:rPr>
        <w:t xml:space="preserve">, </w:t>
      </w:r>
      <w:r w:rsidR="00E948A0" w:rsidRPr="00252E88">
        <w:rPr>
          <w:sz w:val="26"/>
          <w:szCs w:val="26"/>
        </w:rPr>
        <w:t xml:space="preserve">связанных с осуществлением регулярных перевозок автомобильным транспортом на муниципальных маршрутах в границах </w:t>
      </w:r>
      <w:proofErr w:type="spellStart"/>
      <w:r w:rsidR="00E948A0" w:rsidRPr="00252E88">
        <w:rPr>
          <w:sz w:val="26"/>
          <w:szCs w:val="26"/>
        </w:rPr>
        <w:t>г</w:t>
      </w:r>
      <w:r w:rsidR="00854B81" w:rsidRPr="00252E88">
        <w:rPr>
          <w:sz w:val="26"/>
          <w:szCs w:val="26"/>
        </w:rPr>
        <w:t>п</w:t>
      </w:r>
      <w:proofErr w:type="spellEnd"/>
      <w:r w:rsidR="00854B81" w:rsidRPr="00252E88">
        <w:rPr>
          <w:sz w:val="26"/>
          <w:szCs w:val="26"/>
        </w:rPr>
        <w:t>.</w:t>
      </w:r>
      <w:proofErr w:type="gramEnd"/>
      <w:r w:rsidR="00854B81" w:rsidRPr="00252E88">
        <w:rPr>
          <w:sz w:val="26"/>
          <w:szCs w:val="26"/>
        </w:rPr>
        <w:t xml:space="preserve"> </w:t>
      </w:r>
      <w:proofErr w:type="gramStart"/>
      <w:r w:rsidR="00E948A0" w:rsidRPr="00252E88">
        <w:rPr>
          <w:sz w:val="26"/>
          <w:szCs w:val="26"/>
        </w:rPr>
        <w:t>М</w:t>
      </w:r>
      <w:proofErr w:type="gramEnd"/>
      <w:r w:rsidR="00E948A0" w:rsidRPr="00252E88">
        <w:rPr>
          <w:sz w:val="26"/>
          <w:szCs w:val="26"/>
        </w:rPr>
        <w:t>еждуреченский по регулируемым тарифам.</w:t>
      </w:r>
    </w:p>
    <w:p w:rsidR="005C1483" w:rsidRDefault="007A3395" w:rsidP="00E948A0">
      <w:pPr>
        <w:ind w:firstLine="539"/>
        <w:jc w:val="both"/>
        <w:rPr>
          <w:sz w:val="26"/>
          <w:szCs w:val="26"/>
        </w:rPr>
      </w:pPr>
      <w:r w:rsidRPr="007A3395">
        <w:rPr>
          <w:b/>
          <w:sz w:val="26"/>
          <w:szCs w:val="26"/>
        </w:rPr>
        <w:t>- «Дорожный фонд»</w:t>
      </w:r>
      <w:r>
        <w:rPr>
          <w:sz w:val="26"/>
          <w:szCs w:val="26"/>
        </w:rPr>
        <w:t xml:space="preserve"> (организация ремонта и содержание </w:t>
      </w:r>
      <w:proofErr w:type="spellStart"/>
      <w:r>
        <w:rPr>
          <w:sz w:val="26"/>
          <w:szCs w:val="26"/>
        </w:rPr>
        <w:t>улично</w:t>
      </w:r>
      <w:proofErr w:type="spellEnd"/>
      <w:r>
        <w:rPr>
          <w:sz w:val="26"/>
          <w:szCs w:val="26"/>
        </w:rPr>
        <w:t xml:space="preserve"> – дорожной сети) </w:t>
      </w:r>
      <w:r w:rsidR="00D6026D">
        <w:rPr>
          <w:sz w:val="26"/>
          <w:szCs w:val="26"/>
        </w:rPr>
        <w:t xml:space="preserve">исполнение </w:t>
      </w:r>
      <w:r w:rsidRPr="007A3395">
        <w:rPr>
          <w:b/>
          <w:sz w:val="26"/>
          <w:szCs w:val="26"/>
        </w:rPr>
        <w:t>23 433 370,45 рублей</w:t>
      </w:r>
      <w:r>
        <w:rPr>
          <w:sz w:val="26"/>
          <w:szCs w:val="26"/>
        </w:rPr>
        <w:t xml:space="preserve"> или </w:t>
      </w:r>
      <w:r w:rsidRPr="007A3395">
        <w:rPr>
          <w:b/>
          <w:sz w:val="26"/>
          <w:szCs w:val="26"/>
        </w:rPr>
        <w:t>66,5%</w:t>
      </w:r>
      <w:r>
        <w:rPr>
          <w:sz w:val="26"/>
          <w:szCs w:val="26"/>
        </w:rPr>
        <w:t xml:space="preserve"> </w:t>
      </w:r>
      <w:r w:rsidR="00D6026D">
        <w:rPr>
          <w:sz w:val="26"/>
          <w:szCs w:val="26"/>
        </w:rPr>
        <w:t xml:space="preserve">к уточненному плану на 2022 год. </w:t>
      </w:r>
      <w:proofErr w:type="gramStart"/>
      <w:r w:rsidR="00D6026D">
        <w:rPr>
          <w:sz w:val="26"/>
          <w:szCs w:val="26"/>
        </w:rPr>
        <w:t>В сравнении с исполнение</w:t>
      </w:r>
      <w:r w:rsidR="000827E6">
        <w:rPr>
          <w:sz w:val="26"/>
          <w:szCs w:val="26"/>
        </w:rPr>
        <w:t>м</w:t>
      </w:r>
      <w:r w:rsidR="00D6026D">
        <w:rPr>
          <w:sz w:val="26"/>
          <w:szCs w:val="26"/>
        </w:rPr>
        <w:t xml:space="preserve"> за 1 полугодие 2021 года наблюдается рост в объеме 7 472 736,35 рублей или 46,8%. Рост расходов </w:t>
      </w:r>
      <w:r w:rsidR="00D6026D" w:rsidRPr="00DC45CF">
        <w:rPr>
          <w:sz w:val="26"/>
          <w:szCs w:val="26"/>
        </w:rPr>
        <w:t xml:space="preserve">обусловлен </w:t>
      </w:r>
      <w:r w:rsidR="00DC45CF" w:rsidRPr="00DC45CF">
        <w:rPr>
          <w:sz w:val="26"/>
          <w:szCs w:val="26"/>
        </w:rPr>
        <w:t xml:space="preserve">увеличением плановых назначений </w:t>
      </w:r>
      <w:r w:rsidR="002F5893">
        <w:rPr>
          <w:sz w:val="26"/>
          <w:szCs w:val="26"/>
        </w:rPr>
        <w:t>в 1 полугодии</w:t>
      </w:r>
      <w:r w:rsidR="000827E6">
        <w:rPr>
          <w:sz w:val="26"/>
          <w:szCs w:val="26"/>
        </w:rPr>
        <w:t xml:space="preserve"> 2022 год</w:t>
      </w:r>
      <w:r w:rsidR="002F5893">
        <w:rPr>
          <w:sz w:val="26"/>
          <w:szCs w:val="26"/>
        </w:rPr>
        <w:t>а</w:t>
      </w:r>
      <w:r w:rsidR="002F5893" w:rsidRPr="002F5893">
        <w:rPr>
          <w:sz w:val="26"/>
          <w:szCs w:val="26"/>
        </w:rPr>
        <w:t xml:space="preserve"> </w:t>
      </w:r>
      <w:r w:rsidR="002F5893" w:rsidRPr="00DC45CF">
        <w:rPr>
          <w:sz w:val="26"/>
          <w:szCs w:val="26"/>
        </w:rPr>
        <w:t>за счет переходящих остатков на 01.01.2022 года</w:t>
      </w:r>
      <w:r w:rsidR="002F5893">
        <w:rPr>
          <w:sz w:val="26"/>
          <w:szCs w:val="26"/>
        </w:rPr>
        <w:t xml:space="preserve">, </w:t>
      </w:r>
      <w:r w:rsidR="000827E6">
        <w:rPr>
          <w:sz w:val="26"/>
          <w:szCs w:val="26"/>
        </w:rPr>
        <w:t xml:space="preserve">в связи с </w:t>
      </w:r>
      <w:r w:rsidR="002F5893">
        <w:rPr>
          <w:sz w:val="26"/>
          <w:szCs w:val="26"/>
        </w:rPr>
        <w:t xml:space="preserve">необходимостью заключения дополнительного муниципального контракта с ООО «Акцент» по зимнему содержанию автомобильных дорог и улиц (расчистка и вывоз снега). </w:t>
      </w:r>
      <w:proofErr w:type="gramEnd"/>
    </w:p>
    <w:p w:rsidR="006875E0" w:rsidRPr="006875E0" w:rsidRDefault="006875E0" w:rsidP="006875E0">
      <w:pPr>
        <w:ind w:firstLine="539"/>
        <w:jc w:val="both"/>
        <w:rPr>
          <w:sz w:val="26"/>
          <w:szCs w:val="26"/>
        </w:rPr>
      </w:pPr>
      <w:r w:rsidRPr="006875E0">
        <w:rPr>
          <w:sz w:val="26"/>
          <w:szCs w:val="26"/>
        </w:rPr>
        <w:t xml:space="preserve">Основная доля расходов по </w:t>
      </w:r>
      <w:r w:rsidRPr="00A57B39">
        <w:rPr>
          <w:b/>
          <w:sz w:val="26"/>
          <w:szCs w:val="26"/>
        </w:rPr>
        <w:t>разделу 0400</w:t>
      </w:r>
      <w:r w:rsidRPr="006875E0">
        <w:rPr>
          <w:sz w:val="26"/>
          <w:szCs w:val="26"/>
        </w:rPr>
        <w:t xml:space="preserve">  приходится на расходы, связанные с реализацией мероприятий по содержанию и ремонту сети </w:t>
      </w:r>
      <w:proofErr w:type="spellStart"/>
      <w:r w:rsidRPr="006875E0">
        <w:rPr>
          <w:sz w:val="26"/>
          <w:szCs w:val="26"/>
        </w:rPr>
        <w:t>внутрипоселковых</w:t>
      </w:r>
      <w:proofErr w:type="spellEnd"/>
      <w:r w:rsidRPr="006875E0">
        <w:rPr>
          <w:sz w:val="26"/>
          <w:szCs w:val="26"/>
        </w:rPr>
        <w:t xml:space="preserve"> дорог городского поселения Междуреченский, общей протяженностью 79,5 км</w:t>
      </w:r>
      <w:proofErr w:type="gramStart"/>
      <w:r w:rsidRPr="006875E0">
        <w:rPr>
          <w:sz w:val="26"/>
          <w:szCs w:val="26"/>
        </w:rPr>
        <w:t xml:space="preserve">., </w:t>
      </w:r>
      <w:proofErr w:type="gramEnd"/>
      <w:r w:rsidRPr="006875E0">
        <w:rPr>
          <w:sz w:val="26"/>
          <w:szCs w:val="26"/>
        </w:rPr>
        <w:t>предусмотренные в рамках муниципального Дорожного фонда муниципального образования городское поселение Междуреченский. Исполнение расходов осуществляется в соответствии с</w:t>
      </w:r>
      <w:r w:rsidRPr="006875E0">
        <w:rPr>
          <w:bCs/>
          <w:sz w:val="26"/>
          <w:szCs w:val="26"/>
        </w:rPr>
        <w:t xml:space="preserve"> решением Совета депутатов городского поселения </w:t>
      </w:r>
      <w:proofErr w:type="gramStart"/>
      <w:r w:rsidRPr="006875E0">
        <w:rPr>
          <w:bCs/>
          <w:sz w:val="26"/>
          <w:szCs w:val="26"/>
        </w:rPr>
        <w:t>Междуреченский</w:t>
      </w:r>
      <w:proofErr w:type="gramEnd"/>
      <w:r w:rsidRPr="006875E0">
        <w:rPr>
          <w:bCs/>
          <w:sz w:val="26"/>
          <w:szCs w:val="26"/>
        </w:rPr>
        <w:t xml:space="preserve"> от 27 мая 2014 года № 66 «</w:t>
      </w:r>
      <w:r w:rsidRPr="006875E0">
        <w:rPr>
          <w:sz w:val="26"/>
          <w:szCs w:val="26"/>
        </w:rPr>
        <w:t>О дорожном фонде муниципального образования городское поселение Междуреченский».</w:t>
      </w:r>
    </w:p>
    <w:p w:rsidR="002F5893" w:rsidRDefault="002F5893" w:rsidP="0098355B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</w:p>
    <w:p w:rsidR="00A00681" w:rsidRDefault="00A00681" w:rsidP="00A00681">
      <w:pPr>
        <w:ind w:firstLine="709"/>
        <w:jc w:val="both"/>
        <w:rPr>
          <w:bCs/>
          <w:sz w:val="26"/>
          <w:szCs w:val="26"/>
        </w:rPr>
      </w:pPr>
      <w:r w:rsidRPr="00A00681">
        <w:rPr>
          <w:b/>
          <w:sz w:val="26"/>
          <w:szCs w:val="26"/>
          <w:u w:val="single"/>
        </w:rPr>
        <w:t>На втором месте</w:t>
      </w:r>
      <w:r w:rsidR="006F084C">
        <w:rPr>
          <w:b/>
          <w:sz w:val="26"/>
          <w:szCs w:val="26"/>
          <w:u w:val="single"/>
        </w:rPr>
        <w:t xml:space="preserve"> </w:t>
      </w:r>
      <w:r w:rsidR="00B63CC5" w:rsidRPr="00B63CC5">
        <w:rPr>
          <w:sz w:val="26"/>
          <w:szCs w:val="26"/>
        </w:rPr>
        <w:t>по объему исполнение за 1 полугодие 2022 года</w:t>
      </w:r>
      <w:r w:rsidR="00B63CC5" w:rsidRPr="00B63CC5">
        <w:rPr>
          <w:b/>
          <w:sz w:val="26"/>
          <w:szCs w:val="26"/>
        </w:rPr>
        <w:t xml:space="preserve"> </w:t>
      </w:r>
      <w:r w:rsidR="00445577" w:rsidRPr="00A00681">
        <w:rPr>
          <w:sz w:val="26"/>
          <w:szCs w:val="26"/>
        </w:rPr>
        <w:t xml:space="preserve">составляют расходы по разделу </w:t>
      </w:r>
      <w:r w:rsidR="00445577" w:rsidRPr="00A00681">
        <w:rPr>
          <w:b/>
          <w:sz w:val="26"/>
          <w:szCs w:val="26"/>
        </w:rPr>
        <w:t>0500 «</w:t>
      </w:r>
      <w:r w:rsidR="00445577" w:rsidRPr="00A00681">
        <w:rPr>
          <w:b/>
          <w:bCs/>
          <w:sz w:val="26"/>
          <w:szCs w:val="26"/>
        </w:rPr>
        <w:t>Жилищно-коммунальное хозяйство</w:t>
      </w:r>
      <w:r w:rsidR="00445577">
        <w:rPr>
          <w:b/>
          <w:bCs/>
          <w:sz w:val="26"/>
          <w:szCs w:val="26"/>
        </w:rPr>
        <w:t xml:space="preserve">» </w:t>
      </w:r>
      <w:r w:rsidR="006F084C" w:rsidRPr="006F084C">
        <w:rPr>
          <w:sz w:val="26"/>
          <w:szCs w:val="26"/>
        </w:rPr>
        <w:t>исполнение</w:t>
      </w:r>
      <w:r w:rsidRPr="006F084C">
        <w:rPr>
          <w:sz w:val="26"/>
          <w:szCs w:val="26"/>
        </w:rPr>
        <w:t xml:space="preserve"> </w:t>
      </w:r>
      <w:r w:rsidR="00445577">
        <w:rPr>
          <w:sz w:val="26"/>
          <w:szCs w:val="26"/>
        </w:rPr>
        <w:t xml:space="preserve">составило в объеме </w:t>
      </w:r>
      <w:r w:rsidRPr="00A00681">
        <w:rPr>
          <w:b/>
          <w:sz w:val="26"/>
          <w:szCs w:val="26"/>
        </w:rPr>
        <w:t>18 157 879,63 рублей</w:t>
      </w:r>
      <w:r w:rsidRPr="00A00681">
        <w:rPr>
          <w:sz w:val="26"/>
          <w:szCs w:val="26"/>
        </w:rPr>
        <w:t xml:space="preserve"> или </w:t>
      </w:r>
      <w:r w:rsidR="00B63CC5" w:rsidRPr="00B63CC5">
        <w:rPr>
          <w:b/>
          <w:sz w:val="26"/>
          <w:szCs w:val="26"/>
        </w:rPr>
        <w:t>27,0%</w:t>
      </w:r>
      <w:r w:rsidR="00B63CC5">
        <w:rPr>
          <w:sz w:val="26"/>
          <w:szCs w:val="26"/>
        </w:rPr>
        <w:t xml:space="preserve"> к уточненному плану на 2022 год, </w:t>
      </w:r>
      <w:r w:rsidRPr="00A00681">
        <w:rPr>
          <w:bCs/>
          <w:sz w:val="26"/>
          <w:szCs w:val="26"/>
        </w:rPr>
        <w:t>из них:</w:t>
      </w:r>
    </w:p>
    <w:p w:rsidR="00A00681" w:rsidRDefault="00125270" w:rsidP="00125270">
      <w:pPr>
        <w:ind w:firstLine="567"/>
        <w:jc w:val="both"/>
        <w:rPr>
          <w:b/>
          <w:bCs/>
          <w:sz w:val="26"/>
          <w:szCs w:val="26"/>
        </w:rPr>
      </w:pPr>
      <w:r w:rsidRPr="00125270">
        <w:rPr>
          <w:bCs/>
          <w:sz w:val="26"/>
          <w:szCs w:val="26"/>
        </w:rPr>
        <w:t xml:space="preserve">- </w:t>
      </w:r>
      <w:r w:rsidR="00AE4096">
        <w:rPr>
          <w:bCs/>
          <w:sz w:val="26"/>
          <w:szCs w:val="26"/>
        </w:rPr>
        <w:t>«С</w:t>
      </w:r>
      <w:r w:rsidRPr="00125270">
        <w:rPr>
          <w:b/>
          <w:bCs/>
          <w:sz w:val="26"/>
          <w:szCs w:val="26"/>
        </w:rPr>
        <w:t>одержание муниципального жилого фонда</w:t>
      </w:r>
      <w:r w:rsidR="00AE4096">
        <w:rPr>
          <w:b/>
          <w:bCs/>
          <w:sz w:val="26"/>
          <w:szCs w:val="26"/>
        </w:rPr>
        <w:t>»</w:t>
      </w:r>
      <w:r w:rsidRPr="00125270">
        <w:rPr>
          <w:bCs/>
          <w:sz w:val="26"/>
          <w:szCs w:val="26"/>
        </w:rPr>
        <w:t xml:space="preserve"> (оплата взносов на </w:t>
      </w:r>
      <w:proofErr w:type="spellStart"/>
      <w:r w:rsidRPr="00125270">
        <w:rPr>
          <w:bCs/>
          <w:sz w:val="26"/>
          <w:szCs w:val="26"/>
        </w:rPr>
        <w:t>кап</w:t>
      </w:r>
      <w:proofErr w:type="gramStart"/>
      <w:r w:rsidRPr="00125270">
        <w:rPr>
          <w:bCs/>
          <w:sz w:val="26"/>
          <w:szCs w:val="26"/>
        </w:rPr>
        <w:t>.р</w:t>
      </w:r>
      <w:proofErr w:type="gramEnd"/>
      <w:r w:rsidRPr="00125270">
        <w:rPr>
          <w:bCs/>
          <w:sz w:val="26"/>
          <w:szCs w:val="26"/>
        </w:rPr>
        <w:t>емонт</w:t>
      </w:r>
      <w:proofErr w:type="spellEnd"/>
      <w:r w:rsidRPr="00125270">
        <w:rPr>
          <w:bCs/>
          <w:sz w:val="26"/>
          <w:szCs w:val="26"/>
        </w:rPr>
        <w:t>, оплата коммунальных услуг в пустующих помещениях, ремонт жилых помещений муниципального жилищного фонда</w:t>
      </w:r>
      <w:r>
        <w:rPr>
          <w:bCs/>
          <w:sz w:val="26"/>
          <w:szCs w:val="26"/>
        </w:rPr>
        <w:t xml:space="preserve">) исполнение в сумме </w:t>
      </w:r>
      <w:r w:rsidRPr="00125270">
        <w:rPr>
          <w:b/>
          <w:bCs/>
          <w:sz w:val="26"/>
          <w:szCs w:val="26"/>
        </w:rPr>
        <w:t>515 847,91 рублей</w:t>
      </w:r>
      <w:r>
        <w:rPr>
          <w:bCs/>
          <w:sz w:val="26"/>
          <w:szCs w:val="26"/>
        </w:rPr>
        <w:t xml:space="preserve"> или </w:t>
      </w:r>
      <w:r w:rsidRPr="00125270">
        <w:rPr>
          <w:b/>
          <w:bCs/>
          <w:sz w:val="26"/>
          <w:szCs w:val="26"/>
        </w:rPr>
        <w:t>37,0%</w:t>
      </w:r>
      <w:r>
        <w:rPr>
          <w:bCs/>
          <w:sz w:val="26"/>
          <w:szCs w:val="26"/>
        </w:rPr>
        <w:t xml:space="preserve"> к уточненному плану на 2022 год. Исполнение расходов по сравнению с аналогичным периодом 2021 года увеличилось незначительно на 139 918,94 рублей, в связи с</w:t>
      </w:r>
      <w:r w:rsidR="00B63CC5">
        <w:rPr>
          <w:bCs/>
          <w:sz w:val="26"/>
          <w:szCs w:val="26"/>
        </w:rPr>
        <w:t xml:space="preserve"> увеличением количества </w:t>
      </w:r>
      <w:r>
        <w:rPr>
          <w:bCs/>
          <w:sz w:val="26"/>
          <w:szCs w:val="26"/>
        </w:rPr>
        <w:t>поступивши</w:t>
      </w:r>
      <w:r w:rsidR="00B63CC5">
        <w:rPr>
          <w:bCs/>
          <w:sz w:val="26"/>
          <w:szCs w:val="26"/>
        </w:rPr>
        <w:t>х</w:t>
      </w:r>
      <w:r>
        <w:rPr>
          <w:bCs/>
          <w:sz w:val="26"/>
          <w:szCs w:val="26"/>
        </w:rPr>
        <w:t xml:space="preserve"> заяв</w:t>
      </w:r>
      <w:r w:rsidR="00B63CC5">
        <w:rPr>
          <w:bCs/>
          <w:sz w:val="26"/>
          <w:szCs w:val="26"/>
        </w:rPr>
        <w:t>о</w:t>
      </w:r>
      <w:r>
        <w:rPr>
          <w:bCs/>
          <w:sz w:val="26"/>
          <w:szCs w:val="26"/>
        </w:rPr>
        <w:t xml:space="preserve">к на ремонт </w:t>
      </w:r>
      <w:r w:rsidRPr="00125270">
        <w:rPr>
          <w:bCs/>
          <w:sz w:val="26"/>
          <w:szCs w:val="26"/>
        </w:rPr>
        <w:t>мун</w:t>
      </w:r>
      <w:r>
        <w:rPr>
          <w:bCs/>
          <w:sz w:val="26"/>
          <w:szCs w:val="26"/>
        </w:rPr>
        <w:t>и</w:t>
      </w:r>
      <w:r w:rsidRPr="00125270">
        <w:rPr>
          <w:bCs/>
          <w:sz w:val="26"/>
          <w:szCs w:val="26"/>
        </w:rPr>
        <w:t>ци</w:t>
      </w:r>
      <w:r>
        <w:rPr>
          <w:bCs/>
          <w:sz w:val="26"/>
          <w:szCs w:val="26"/>
        </w:rPr>
        <w:t xml:space="preserve">пального </w:t>
      </w:r>
      <w:r w:rsidR="00472771">
        <w:rPr>
          <w:bCs/>
          <w:sz w:val="26"/>
          <w:szCs w:val="26"/>
        </w:rPr>
        <w:t>жилого фонда</w:t>
      </w:r>
      <w:r w:rsidR="003351AE">
        <w:rPr>
          <w:bCs/>
          <w:sz w:val="26"/>
          <w:szCs w:val="26"/>
        </w:rPr>
        <w:t>, а так же увеличением тарифа по коммунальным услугам</w:t>
      </w:r>
      <w:r w:rsidRPr="00125270">
        <w:rPr>
          <w:bCs/>
          <w:sz w:val="26"/>
          <w:szCs w:val="26"/>
        </w:rPr>
        <w:t>.</w:t>
      </w:r>
    </w:p>
    <w:p w:rsidR="00745470" w:rsidRPr="00745470" w:rsidRDefault="006F084C" w:rsidP="00745470">
      <w:pPr>
        <w:ind w:firstLine="567"/>
        <w:jc w:val="both"/>
        <w:rPr>
          <w:bCs/>
          <w:sz w:val="26"/>
          <w:szCs w:val="26"/>
        </w:rPr>
      </w:pPr>
      <w:proofErr w:type="gramStart"/>
      <w:r w:rsidRPr="00745470">
        <w:rPr>
          <w:bCs/>
          <w:sz w:val="26"/>
          <w:szCs w:val="26"/>
        </w:rPr>
        <w:t xml:space="preserve">- </w:t>
      </w:r>
      <w:r w:rsidR="00AE4096" w:rsidRPr="00745470">
        <w:rPr>
          <w:b/>
          <w:bCs/>
          <w:sz w:val="26"/>
          <w:szCs w:val="26"/>
        </w:rPr>
        <w:t>«Р</w:t>
      </w:r>
      <w:r w:rsidRPr="00745470">
        <w:rPr>
          <w:b/>
          <w:bCs/>
          <w:sz w:val="26"/>
          <w:szCs w:val="26"/>
        </w:rPr>
        <w:t>асходы по бытовому обслуживанию</w:t>
      </w:r>
      <w:r w:rsidR="00AE4096" w:rsidRPr="00745470">
        <w:rPr>
          <w:b/>
          <w:bCs/>
          <w:sz w:val="26"/>
          <w:szCs w:val="26"/>
        </w:rPr>
        <w:t>»</w:t>
      </w:r>
      <w:r w:rsidRPr="00745470">
        <w:rPr>
          <w:bCs/>
          <w:sz w:val="26"/>
          <w:szCs w:val="26"/>
        </w:rPr>
        <w:t xml:space="preserve"> (предоставление субсидии предприятиям, оказывающим услуги населению по организации </w:t>
      </w:r>
      <w:proofErr w:type="spellStart"/>
      <w:r w:rsidRPr="00745470">
        <w:rPr>
          <w:bCs/>
          <w:sz w:val="26"/>
          <w:szCs w:val="26"/>
        </w:rPr>
        <w:t>помывок</w:t>
      </w:r>
      <w:proofErr w:type="spellEnd"/>
      <w:r w:rsidRPr="00745470">
        <w:rPr>
          <w:bCs/>
          <w:sz w:val="26"/>
          <w:szCs w:val="26"/>
        </w:rPr>
        <w:t xml:space="preserve"> в общественной бане (ООО «</w:t>
      </w:r>
      <w:proofErr w:type="spellStart"/>
      <w:r w:rsidRPr="00745470">
        <w:rPr>
          <w:bCs/>
          <w:sz w:val="26"/>
          <w:szCs w:val="26"/>
        </w:rPr>
        <w:t>Стройкомплект</w:t>
      </w:r>
      <w:proofErr w:type="spellEnd"/>
      <w:r w:rsidRPr="00745470">
        <w:rPr>
          <w:bCs/>
          <w:sz w:val="26"/>
          <w:szCs w:val="26"/>
        </w:rPr>
        <w:t>»)</w:t>
      </w:r>
      <w:r w:rsidR="00117C40" w:rsidRPr="00745470">
        <w:rPr>
          <w:bCs/>
          <w:sz w:val="26"/>
          <w:szCs w:val="26"/>
        </w:rPr>
        <w:t xml:space="preserve"> исполнение в сумме 686 370,00 рублей или 28,0% к уточненному бюджету на 2022 год.</w:t>
      </w:r>
      <w:proofErr w:type="gramEnd"/>
      <w:r w:rsidR="00117C40" w:rsidRPr="00745470">
        <w:rPr>
          <w:bCs/>
          <w:sz w:val="26"/>
          <w:szCs w:val="26"/>
        </w:rPr>
        <w:t xml:space="preserve"> </w:t>
      </w:r>
      <w:r w:rsidR="00745470" w:rsidRPr="00745470">
        <w:rPr>
          <w:bCs/>
          <w:sz w:val="26"/>
          <w:szCs w:val="26"/>
        </w:rPr>
        <w:t>К аналогичному периоду финансирование выросло на 686 370,00 рублей, по причине позднего предоставления ООО «</w:t>
      </w:r>
      <w:proofErr w:type="spellStart"/>
      <w:r w:rsidR="00745470" w:rsidRPr="00745470">
        <w:rPr>
          <w:bCs/>
          <w:sz w:val="26"/>
          <w:szCs w:val="26"/>
        </w:rPr>
        <w:t>Стройкомплект</w:t>
      </w:r>
      <w:proofErr w:type="spellEnd"/>
      <w:r w:rsidR="00745470" w:rsidRPr="00745470">
        <w:rPr>
          <w:bCs/>
          <w:sz w:val="26"/>
          <w:szCs w:val="26"/>
        </w:rPr>
        <w:t xml:space="preserve">» в 1 полугодии 2021 года документов на получение субсидии (пакет за январь 2021 года поступил 30.07.2021 </w:t>
      </w:r>
      <w:r w:rsidR="00745470" w:rsidRPr="00745470">
        <w:rPr>
          <w:bCs/>
          <w:sz w:val="26"/>
          <w:szCs w:val="26"/>
        </w:rPr>
        <w:lastRenderedPageBreak/>
        <w:t>года). В 1 полугодие 2022 года выплата субсидии произведена за период январь – апрель 2022 года.</w:t>
      </w:r>
    </w:p>
    <w:p w:rsidR="00015103" w:rsidRPr="006461D3" w:rsidRDefault="00745470" w:rsidP="00745470">
      <w:pPr>
        <w:ind w:firstLine="567"/>
        <w:jc w:val="both"/>
        <w:rPr>
          <w:bCs/>
          <w:sz w:val="26"/>
          <w:szCs w:val="26"/>
        </w:rPr>
      </w:pPr>
      <w:r w:rsidRPr="006461D3">
        <w:rPr>
          <w:bCs/>
          <w:sz w:val="26"/>
          <w:szCs w:val="26"/>
        </w:rPr>
        <w:t xml:space="preserve"> </w:t>
      </w:r>
      <w:r w:rsidR="00AE4096" w:rsidRPr="006461D3">
        <w:rPr>
          <w:bCs/>
          <w:sz w:val="26"/>
          <w:szCs w:val="26"/>
        </w:rPr>
        <w:t xml:space="preserve">- </w:t>
      </w:r>
      <w:r w:rsidR="00282291" w:rsidRPr="006461D3">
        <w:rPr>
          <w:b/>
          <w:bCs/>
          <w:sz w:val="26"/>
          <w:szCs w:val="26"/>
        </w:rPr>
        <w:t>«Б</w:t>
      </w:r>
      <w:r w:rsidR="00AE4096" w:rsidRPr="006461D3">
        <w:rPr>
          <w:b/>
          <w:bCs/>
          <w:sz w:val="26"/>
          <w:szCs w:val="26"/>
        </w:rPr>
        <w:t>лагоустройство</w:t>
      </w:r>
      <w:r w:rsidR="00282291" w:rsidRPr="006461D3">
        <w:rPr>
          <w:b/>
          <w:bCs/>
          <w:sz w:val="26"/>
          <w:szCs w:val="26"/>
        </w:rPr>
        <w:t>»</w:t>
      </w:r>
      <w:r w:rsidR="00282291" w:rsidRPr="006461D3">
        <w:rPr>
          <w:bCs/>
          <w:sz w:val="26"/>
          <w:szCs w:val="26"/>
        </w:rPr>
        <w:t xml:space="preserve"> </w:t>
      </w:r>
      <w:r w:rsidR="00AA17EB" w:rsidRPr="006461D3">
        <w:rPr>
          <w:bCs/>
          <w:sz w:val="26"/>
          <w:szCs w:val="26"/>
        </w:rPr>
        <w:t xml:space="preserve">исполнение в сумме </w:t>
      </w:r>
      <w:r w:rsidR="00AA17EB" w:rsidRPr="00D96E4A">
        <w:rPr>
          <w:b/>
          <w:bCs/>
          <w:sz w:val="26"/>
          <w:szCs w:val="26"/>
        </w:rPr>
        <w:t>16 955 661,72 рублей</w:t>
      </w:r>
      <w:r w:rsidR="00AA17EB" w:rsidRPr="006461D3">
        <w:rPr>
          <w:bCs/>
          <w:sz w:val="26"/>
          <w:szCs w:val="26"/>
        </w:rPr>
        <w:t xml:space="preserve"> или </w:t>
      </w:r>
      <w:r w:rsidR="00AA17EB" w:rsidRPr="00D96E4A">
        <w:rPr>
          <w:b/>
          <w:bCs/>
          <w:sz w:val="26"/>
          <w:szCs w:val="26"/>
        </w:rPr>
        <w:t>26,0%</w:t>
      </w:r>
      <w:r w:rsidR="00AA17EB" w:rsidRPr="006461D3">
        <w:rPr>
          <w:bCs/>
          <w:sz w:val="26"/>
          <w:szCs w:val="26"/>
        </w:rPr>
        <w:t xml:space="preserve"> к уточненному бюджету на 2022 год. По сравнению с аналогичным периодом предыдущего 2021 года расходы возросли на </w:t>
      </w:r>
      <w:r w:rsidR="00AA17EB" w:rsidRPr="006461D3">
        <w:rPr>
          <w:b/>
          <w:bCs/>
          <w:sz w:val="26"/>
          <w:szCs w:val="26"/>
        </w:rPr>
        <w:t>8 860 548,91 рублей</w:t>
      </w:r>
      <w:r w:rsidR="006461D3" w:rsidRPr="006461D3">
        <w:rPr>
          <w:bCs/>
          <w:sz w:val="26"/>
          <w:szCs w:val="26"/>
        </w:rPr>
        <w:t xml:space="preserve"> или в </w:t>
      </w:r>
      <w:r w:rsidR="006461D3" w:rsidRPr="006461D3">
        <w:rPr>
          <w:b/>
          <w:bCs/>
          <w:sz w:val="26"/>
          <w:szCs w:val="26"/>
        </w:rPr>
        <w:t>2 раза</w:t>
      </w:r>
      <w:r w:rsidR="006461D3" w:rsidRPr="006461D3">
        <w:rPr>
          <w:bCs/>
          <w:sz w:val="26"/>
          <w:szCs w:val="26"/>
        </w:rPr>
        <w:t xml:space="preserve">. </w:t>
      </w:r>
      <w:r w:rsidR="00026DFD">
        <w:rPr>
          <w:bCs/>
          <w:sz w:val="26"/>
          <w:szCs w:val="26"/>
        </w:rPr>
        <w:t xml:space="preserve">Основная сумма увеличения сложилась за счет </w:t>
      </w:r>
      <w:r w:rsidR="006461D3" w:rsidRPr="006461D3">
        <w:rPr>
          <w:sz w:val="26"/>
          <w:szCs w:val="26"/>
        </w:rPr>
        <w:t xml:space="preserve">поступлений иных межбюджетных трансфертов из бюджета района в рамках национального проекта «Формирование комфортной городской среды» на мероприятие по обустройству </w:t>
      </w:r>
      <w:r w:rsidR="00021001">
        <w:rPr>
          <w:sz w:val="26"/>
          <w:szCs w:val="26"/>
        </w:rPr>
        <w:t>Н</w:t>
      </w:r>
      <w:r w:rsidR="006461D3" w:rsidRPr="006461D3">
        <w:rPr>
          <w:sz w:val="26"/>
          <w:szCs w:val="26"/>
        </w:rPr>
        <w:t xml:space="preserve">абережной в </w:t>
      </w:r>
      <w:proofErr w:type="spellStart"/>
      <w:r w:rsidR="006461D3" w:rsidRPr="006461D3">
        <w:rPr>
          <w:sz w:val="26"/>
          <w:szCs w:val="26"/>
        </w:rPr>
        <w:t>пгт</w:t>
      </w:r>
      <w:proofErr w:type="spellEnd"/>
      <w:r w:rsidR="006461D3" w:rsidRPr="006461D3">
        <w:rPr>
          <w:sz w:val="26"/>
          <w:szCs w:val="26"/>
        </w:rPr>
        <w:t>. Междуреченский</w:t>
      </w:r>
      <w:r w:rsidR="006461D3">
        <w:rPr>
          <w:sz w:val="26"/>
          <w:szCs w:val="26"/>
        </w:rPr>
        <w:t>.</w:t>
      </w:r>
    </w:p>
    <w:p w:rsidR="00015103" w:rsidRPr="00AE2E9D" w:rsidRDefault="00AE2E9D" w:rsidP="006F084C">
      <w:pPr>
        <w:ind w:firstLine="567"/>
        <w:jc w:val="both"/>
        <w:rPr>
          <w:bCs/>
          <w:sz w:val="26"/>
          <w:szCs w:val="26"/>
        </w:rPr>
      </w:pPr>
      <w:r w:rsidRPr="00AE2E9D">
        <w:rPr>
          <w:sz w:val="26"/>
          <w:szCs w:val="26"/>
          <w:u w:val="single"/>
        </w:rPr>
        <w:t>Выполнено в 1 полугодии 2022 году:</w:t>
      </w:r>
    </w:p>
    <w:p w:rsidR="00AE2E9D" w:rsidRPr="00A926BA" w:rsidRDefault="00AE2E9D" w:rsidP="00AE2E9D">
      <w:pPr>
        <w:pStyle w:val="a9"/>
        <w:ind w:left="0" w:firstLine="709"/>
        <w:jc w:val="both"/>
        <w:rPr>
          <w:bCs/>
          <w:kern w:val="28"/>
          <w:sz w:val="26"/>
          <w:szCs w:val="26"/>
        </w:rPr>
      </w:pPr>
      <w:r w:rsidRPr="00A926BA">
        <w:rPr>
          <w:sz w:val="26"/>
          <w:szCs w:val="26"/>
        </w:rPr>
        <w:t xml:space="preserve">- мероприятия по отлову безнадзорных животных, обитающих на территории поселения  – </w:t>
      </w:r>
      <w:r w:rsidR="00771D15" w:rsidRPr="00A926BA">
        <w:rPr>
          <w:sz w:val="26"/>
          <w:szCs w:val="26"/>
        </w:rPr>
        <w:t xml:space="preserve">исполнение </w:t>
      </w:r>
      <w:r w:rsidR="00012B07">
        <w:rPr>
          <w:sz w:val="26"/>
          <w:szCs w:val="26"/>
        </w:rPr>
        <w:t xml:space="preserve">составило </w:t>
      </w:r>
      <w:r w:rsidRPr="00A926BA">
        <w:rPr>
          <w:sz w:val="26"/>
          <w:szCs w:val="26"/>
        </w:rPr>
        <w:t>555 000,00 рублей</w:t>
      </w:r>
      <w:r w:rsidR="00122756" w:rsidRPr="00A926BA">
        <w:rPr>
          <w:sz w:val="26"/>
          <w:szCs w:val="26"/>
        </w:rPr>
        <w:t xml:space="preserve"> или 50% к уточненному плану на 2022 год</w:t>
      </w:r>
      <w:r w:rsidRPr="00A926BA">
        <w:rPr>
          <w:sz w:val="26"/>
          <w:szCs w:val="26"/>
        </w:rPr>
        <w:t xml:space="preserve">. За 1 полугодие 2022 года заключено 4 договоров (на отлов 37 животных) между администрацией городского поселения Междуреченский и Казачьим обществом «Станица </w:t>
      </w:r>
      <w:proofErr w:type="spellStart"/>
      <w:r w:rsidRPr="00A926BA">
        <w:rPr>
          <w:sz w:val="26"/>
          <w:szCs w:val="26"/>
        </w:rPr>
        <w:t>Кондинская</w:t>
      </w:r>
      <w:proofErr w:type="spellEnd"/>
      <w:r w:rsidRPr="00A926BA">
        <w:rPr>
          <w:sz w:val="26"/>
          <w:szCs w:val="26"/>
        </w:rPr>
        <w:t xml:space="preserve">»; </w:t>
      </w:r>
    </w:p>
    <w:p w:rsidR="00AE2E9D" w:rsidRPr="00A926BA" w:rsidRDefault="00AE2E9D" w:rsidP="00AE2E9D">
      <w:pPr>
        <w:pStyle w:val="a9"/>
        <w:ind w:left="0" w:firstLine="709"/>
        <w:jc w:val="both"/>
        <w:rPr>
          <w:sz w:val="26"/>
          <w:szCs w:val="26"/>
        </w:rPr>
      </w:pPr>
      <w:r w:rsidRPr="00A926BA">
        <w:rPr>
          <w:sz w:val="26"/>
          <w:szCs w:val="26"/>
        </w:rPr>
        <w:t>- организация уличного освещения</w:t>
      </w:r>
      <w:r w:rsidR="00771D15" w:rsidRPr="00A926BA">
        <w:rPr>
          <w:sz w:val="26"/>
          <w:szCs w:val="26"/>
        </w:rPr>
        <w:t xml:space="preserve"> (приобретение электрической энергии для </w:t>
      </w:r>
      <w:proofErr w:type="spellStart"/>
      <w:r w:rsidR="00771D15" w:rsidRPr="00A926BA">
        <w:rPr>
          <w:sz w:val="26"/>
          <w:szCs w:val="26"/>
        </w:rPr>
        <w:t>ул</w:t>
      </w:r>
      <w:proofErr w:type="gramStart"/>
      <w:r w:rsidR="00771D15" w:rsidRPr="00A926BA">
        <w:rPr>
          <w:sz w:val="26"/>
          <w:szCs w:val="26"/>
        </w:rPr>
        <w:t>.о</w:t>
      </w:r>
      <w:proofErr w:type="gramEnd"/>
      <w:r w:rsidR="00771D15" w:rsidRPr="00A926BA">
        <w:rPr>
          <w:sz w:val="26"/>
          <w:szCs w:val="26"/>
        </w:rPr>
        <w:t>свещения</w:t>
      </w:r>
      <w:proofErr w:type="spellEnd"/>
      <w:r w:rsidR="00771D15" w:rsidRPr="00A926BA">
        <w:rPr>
          <w:sz w:val="26"/>
          <w:szCs w:val="26"/>
        </w:rPr>
        <w:t xml:space="preserve">, обслуживание </w:t>
      </w:r>
      <w:proofErr w:type="spellStart"/>
      <w:r w:rsidR="00771D15" w:rsidRPr="00A926BA">
        <w:rPr>
          <w:sz w:val="26"/>
          <w:szCs w:val="26"/>
        </w:rPr>
        <w:t>ул.освещения</w:t>
      </w:r>
      <w:proofErr w:type="spellEnd"/>
      <w:r w:rsidR="00771D15" w:rsidRPr="00A926BA">
        <w:rPr>
          <w:sz w:val="26"/>
          <w:szCs w:val="26"/>
        </w:rPr>
        <w:t xml:space="preserve"> (установка и замена светильников) –</w:t>
      </w:r>
      <w:r w:rsidRPr="00A926BA">
        <w:rPr>
          <w:sz w:val="26"/>
          <w:szCs w:val="26"/>
        </w:rPr>
        <w:t xml:space="preserve"> </w:t>
      </w:r>
      <w:r w:rsidR="00771D15" w:rsidRPr="00A926BA">
        <w:rPr>
          <w:sz w:val="26"/>
          <w:szCs w:val="26"/>
        </w:rPr>
        <w:t xml:space="preserve">исполнение </w:t>
      </w:r>
      <w:r w:rsidR="00012B07">
        <w:rPr>
          <w:sz w:val="26"/>
          <w:szCs w:val="26"/>
        </w:rPr>
        <w:t xml:space="preserve">составило </w:t>
      </w:r>
      <w:r w:rsidRPr="00A926BA">
        <w:rPr>
          <w:sz w:val="26"/>
          <w:szCs w:val="26"/>
        </w:rPr>
        <w:t>5 274 761,93 рублей</w:t>
      </w:r>
      <w:r w:rsidR="00771D15" w:rsidRPr="00A926BA">
        <w:rPr>
          <w:sz w:val="26"/>
          <w:szCs w:val="26"/>
        </w:rPr>
        <w:t xml:space="preserve"> или 46,6% к уточненному плану на 2022 год;</w:t>
      </w:r>
    </w:p>
    <w:p w:rsidR="00771D15" w:rsidRPr="00A926BA" w:rsidRDefault="00771D15" w:rsidP="00AE2E9D">
      <w:pPr>
        <w:pStyle w:val="a9"/>
        <w:ind w:left="0" w:firstLine="709"/>
        <w:jc w:val="both"/>
        <w:rPr>
          <w:sz w:val="26"/>
          <w:szCs w:val="26"/>
        </w:rPr>
      </w:pPr>
      <w:r w:rsidRPr="00A926BA">
        <w:rPr>
          <w:sz w:val="26"/>
          <w:szCs w:val="26"/>
        </w:rPr>
        <w:t xml:space="preserve">- сбор и вывоз КГО – исполнение </w:t>
      </w:r>
      <w:r w:rsidR="00012B07">
        <w:rPr>
          <w:sz w:val="26"/>
          <w:szCs w:val="26"/>
        </w:rPr>
        <w:t xml:space="preserve">составило </w:t>
      </w:r>
      <w:r w:rsidRPr="00A926BA">
        <w:rPr>
          <w:sz w:val="26"/>
          <w:szCs w:val="26"/>
        </w:rPr>
        <w:t>300 000,00 рублей или 26,2% к уточненному плану на 2022 год;</w:t>
      </w:r>
    </w:p>
    <w:p w:rsidR="00A00681" w:rsidRDefault="00771D15" w:rsidP="00A926BA">
      <w:pPr>
        <w:pStyle w:val="a9"/>
        <w:ind w:left="0" w:firstLine="709"/>
        <w:jc w:val="both"/>
        <w:rPr>
          <w:bCs/>
          <w:sz w:val="26"/>
          <w:szCs w:val="26"/>
        </w:rPr>
      </w:pPr>
      <w:r w:rsidRPr="00A926BA">
        <w:rPr>
          <w:sz w:val="26"/>
          <w:szCs w:val="26"/>
        </w:rPr>
        <w:t xml:space="preserve">- прочие мероприятия по благоустройству территории поселения </w:t>
      </w:r>
      <w:r w:rsidR="00012B07">
        <w:rPr>
          <w:bCs/>
          <w:sz w:val="26"/>
          <w:szCs w:val="26"/>
        </w:rPr>
        <w:t>–</w:t>
      </w:r>
      <w:r w:rsidR="00E602D1" w:rsidRPr="00A926BA">
        <w:rPr>
          <w:bCs/>
          <w:sz w:val="26"/>
          <w:szCs w:val="26"/>
        </w:rPr>
        <w:t xml:space="preserve"> </w:t>
      </w:r>
      <w:r w:rsidR="00E602D1" w:rsidRPr="00A926BA">
        <w:rPr>
          <w:sz w:val="26"/>
          <w:szCs w:val="26"/>
        </w:rPr>
        <w:t>исполнение</w:t>
      </w:r>
      <w:r w:rsidR="00012B07">
        <w:rPr>
          <w:sz w:val="26"/>
          <w:szCs w:val="26"/>
        </w:rPr>
        <w:t xml:space="preserve"> составило </w:t>
      </w:r>
      <w:r w:rsidR="00E602D1" w:rsidRPr="00A926BA">
        <w:rPr>
          <w:sz w:val="26"/>
          <w:szCs w:val="26"/>
        </w:rPr>
        <w:t>2 833 250,00 рублей или 39,8% к уточненному плану на 2022 год.</w:t>
      </w:r>
      <w:r w:rsidR="00E602D1">
        <w:rPr>
          <w:sz w:val="26"/>
          <w:szCs w:val="26"/>
        </w:rPr>
        <w:t xml:space="preserve"> </w:t>
      </w:r>
      <w:proofErr w:type="gramStart"/>
      <w:r w:rsidR="00E602D1">
        <w:rPr>
          <w:sz w:val="26"/>
          <w:szCs w:val="26"/>
        </w:rPr>
        <w:t xml:space="preserve">В отчетном периоде выполнены работы: </w:t>
      </w:r>
      <w:r w:rsidRPr="00A926BA">
        <w:rPr>
          <w:bCs/>
          <w:sz w:val="26"/>
          <w:szCs w:val="26"/>
        </w:rPr>
        <w:t>очистка от снега внутри дворовых территорий и проездов</w:t>
      </w:r>
      <w:r w:rsidR="00A926BA" w:rsidRPr="00A926BA">
        <w:rPr>
          <w:bCs/>
          <w:sz w:val="26"/>
          <w:szCs w:val="26"/>
        </w:rPr>
        <w:t xml:space="preserve">, </w:t>
      </w:r>
      <w:r w:rsidRPr="00A926BA">
        <w:rPr>
          <w:sz w:val="26"/>
          <w:szCs w:val="26"/>
        </w:rPr>
        <w:t xml:space="preserve"> </w:t>
      </w:r>
      <w:r w:rsidR="00A926BA" w:rsidRPr="00A926BA">
        <w:rPr>
          <w:bCs/>
          <w:sz w:val="26"/>
          <w:szCs w:val="26"/>
        </w:rPr>
        <w:t xml:space="preserve">устройство и ремонт деревянных тротуаров (ул. Светлая, ул. Сибирская, ул. Титова, ул. Маяковского), приобретение инструментов для мероприятий по благоустройству территории поселка, </w:t>
      </w:r>
      <w:r w:rsidR="00A926BA" w:rsidRPr="00A926BA">
        <w:rPr>
          <w:sz w:val="26"/>
          <w:szCs w:val="26"/>
        </w:rPr>
        <w:t xml:space="preserve"> </w:t>
      </w:r>
      <w:r w:rsidR="00A926BA" w:rsidRPr="00A926BA">
        <w:rPr>
          <w:bCs/>
          <w:sz w:val="26"/>
          <w:szCs w:val="26"/>
        </w:rPr>
        <w:t>устройство новогоднего городка, вывоз снега с территории поселка (</w:t>
      </w:r>
      <w:proofErr w:type="spellStart"/>
      <w:r w:rsidR="00A926BA" w:rsidRPr="00A926BA">
        <w:rPr>
          <w:bCs/>
          <w:sz w:val="26"/>
          <w:szCs w:val="26"/>
        </w:rPr>
        <w:t>противопаводное</w:t>
      </w:r>
      <w:proofErr w:type="spellEnd"/>
      <w:r w:rsidR="00A926BA" w:rsidRPr="00A926BA">
        <w:rPr>
          <w:bCs/>
          <w:sz w:val="26"/>
          <w:szCs w:val="26"/>
        </w:rPr>
        <w:t xml:space="preserve"> мероприятие), оказание услуг по заправке газом (пропаном) для «Вечного огня»</w:t>
      </w:r>
      <w:r w:rsidR="00E602D1">
        <w:rPr>
          <w:bCs/>
          <w:sz w:val="26"/>
          <w:szCs w:val="26"/>
        </w:rPr>
        <w:t>.</w:t>
      </w:r>
      <w:r w:rsidR="00A926BA" w:rsidRPr="00A926BA">
        <w:rPr>
          <w:bCs/>
          <w:sz w:val="26"/>
          <w:szCs w:val="26"/>
        </w:rPr>
        <w:t xml:space="preserve"> </w:t>
      </w:r>
      <w:proofErr w:type="gramEnd"/>
    </w:p>
    <w:p w:rsidR="00B63CC5" w:rsidRPr="00A926BA" w:rsidRDefault="00B63CC5" w:rsidP="00A926BA">
      <w:pPr>
        <w:pStyle w:val="a9"/>
        <w:ind w:left="0" w:firstLine="709"/>
        <w:jc w:val="both"/>
        <w:rPr>
          <w:sz w:val="26"/>
          <w:szCs w:val="26"/>
        </w:rPr>
      </w:pPr>
    </w:p>
    <w:p w:rsidR="00445577" w:rsidRDefault="00445577" w:rsidP="00445577">
      <w:pPr>
        <w:ind w:firstLine="709"/>
        <w:jc w:val="both"/>
        <w:rPr>
          <w:sz w:val="26"/>
          <w:szCs w:val="26"/>
        </w:rPr>
      </w:pPr>
      <w:r w:rsidRPr="00445577">
        <w:rPr>
          <w:b/>
          <w:sz w:val="26"/>
          <w:szCs w:val="26"/>
          <w:u w:val="single"/>
        </w:rPr>
        <w:t>На третьем месте</w:t>
      </w:r>
      <w:r w:rsidRPr="00445577">
        <w:rPr>
          <w:b/>
          <w:sz w:val="26"/>
          <w:szCs w:val="26"/>
        </w:rPr>
        <w:t xml:space="preserve"> </w:t>
      </w:r>
      <w:r w:rsidRPr="00012B07">
        <w:rPr>
          <w:sz w:val="26"/>
          <w:szCs w:val="26"/>
        </w:rPr>
        <w:t xml:space="preserve">по объему </w:t>
      </w:r>
      <w:r w:rsidR="004603A7">
        <w:rPr>
          <w:sz w:val="26"/>
          <w:szCs w:val="26"/>
        </w:rPr>
        <w:t xml:space="preserve">исполнения за 1 полугодие 2022 года </w:t>
      </w:r>
      <w:r w:rsidRPr="00012B07">
        <w:rPr>
          <w:sz w:val="26"/>
          <w:szCs w:val="26"/>
        </w:rPr>
        <w:t>занимают расходы по разделу</w:t>
      </w:r>
      <w:r>
        <w:rPr>
          <w:b/>
          <w:sz w:val="26"/>
          <w:szCs w:val="26"/>
        </w:rPr>
        <w:t xml:space="preserve"> 0100 </w:t>
      </w:r>
      <w:r w:rsidRPr="00012B07">
        <w:rPr>
          <w:b/>
          <w:sz w:val="26"/>
          <w:szCs w:val="26"/>
        </w:rPr>
        <w:t>«Общегосударственные расходы»</w:t>
      </w:r>
      <w:r w:rsidR="004603A7">
        <w:rPr>
          <w:b/>
          <w:sz w:val="26"/>
          <w:szCs w:val="26"/>
        </w:rPr>
        <w:t xml:space="preserve">, </w:t>
      </w:r>
      <w:r w:rsidRPr="00012B07">
        <w:rPr>
          <w:sz w:val="26"/>
          <w:szCs w:val="26"/>
        </w:rPr>
        <w:t xml:space="preserve">финансирование </w:t>
      </w:r>
      <w:r w:rsidR="004603A7">
        <w:rPr>
          <w:sz w:val="26"/>
          <w:szCs w:val="26"/>
        </w:rPr>
        <w:t xml:space="preserve">составило </w:t>
      </w:r>
      <w:r w:rsidRPr="00012B07">
        <w:rPr>
          <w:sz w:val="26"/>
          <w:szCs w:val="26"/>
        </w:rPr>
        <w:t xml:space="preserve">в сумме </w:t>
      </w:r>
      <w:r w:rsidR="00012B07" w:rsidRPr="00012B07">
        <w:rPr>
          <w:b/>
          <w:sz w:val="26"/>
          <w:szCs w:val="26"/>
        </w:rPr>
        <w:t>16 251 382,96</w:t>
      </w:r>
      <w:r w:rsidRPr="00012B07">
        <w:rPr>
          <w:b/>
          <w:bCs/>
          <w:sz w:val="26"/>
          <w:szCs w:val="26"/>
        </w:rPr>
        <w:t xml:space="preserve"> рублей</w:t>
      </w:r>
      <w:r w:rsidRPr="00012B07">
        <w:rPr>
          <w:sz w:val="26"/>
          <w:szCs w:val="26"/>
        </w:rPr>
        <w:t xml:space="preserve"> </w:t>
      </w:r>
      <w:r w:rsidR="00012B07">
        <w:rPr>
          <w:sz w:val="26"/>
          <w:szCs w:val="26"/>
        </w:rPr>
        <w:t xml:space="preserve">или </w:t>
      </w:r>
      <w:r w:rsidR="00012B07" w:rsidRPr="00C54B25">
        <w:rPr>
          <w:b/>
          <w:sz w:val="26"/>
          <w:szCs w:val="26"/>
        </w:rPr>
        <w:t>43,0</w:t>
      </w:r>
      <w:r w:rsidRPr="00C54B25">
        <w:rPr>
          <w:b/>
          <w:sz w:val="26"/>
          <w:szCs w:val="26"/>
        </w:rPr>
        <w:t>%</w:t>
      </w:r>
      <w:r w:rsidRPr="00012B07">
        <w:rPr>
          <w:sz w:val="26"/>
          <w:szCs w:val="26"/>
        </w:rPr>
        <w:t xml:space="preserve"> </w:t>
      </w:r>
      <w:r w:rsidR="00C54B25">
        <w:rPr>
          <w:sz w:val="26"/>
          <w:szCs w:val="26"/>
        </w:rPr>
        <w:t xml:space="preserve">к уточненному плану на 2022 год, </w:t>
      </w:r>
      <w:r w:rsidRPr="00012B07">
        <w:rPr>
          <w:sz w:val="26"/>
          <w:szCs w:val="26"/>
        </w:rPr>
        <w:t xml:space="preserve">к ним относятся: оплата денежного содержания и страховых взносов главы </w:t>
      </w:r>
      <w:proofErr w:type="spellStart"/>
      <w:r w:rsidRPr="00012B07">
        <w:rPr>
          <w:sz w:val="26"/>
          <w:szCs w:val="26"/>
        </w:rPr>
        <w:t>г.п</w:t>
      </w:r>
      <w:proofErr w:type="spellEnd"/>
      <w:r w:rsidRPr="00012B07">
        <w:rPr>
          <w:sz w:val="26"/>
          <w:szCs w:val="26"/>
        </w:rPr>
        <w:t xml:space="preserve">. </w:t>
      </w:r>
      <w:proofErr w:type="gramStart"/>
      <w:r w:rsidRPr="00012B07">
        <w:rPr>
          <w:sz w:val="26"/>
          <w:szCs w:val="26"/>
        </w:rPr>
        <w:t>Междуреченский</w:t>
      </w:r>
      <w:proofErr w:type="gramEnd"/>
      <w:r w:rsidR="004603A7">
        <w:rPr>
          <w:sz w:val="26"/>
          <w:szCs w:val="26"/>
        </w:rPr>
        <w:t xml:space="preserve"> - </w:t>
      </w:r>
      <w:r w:rsidR="00012B07" w:rsidRPr="00012B07">
        <w:rPr>
          <w:sz w:val="26"/>
          <w:szCs w:val="26"/>
        </w:rPr>
        <w:t xml:space="preserve">1 147 865,89 </w:t>
      </w:r>
      <w:r w:rsidRPr="00012B07">
        <w:rPr>
          <w:sz w:val="26"/>
          <w:szCs w:val="26"/>
        </w:rPr>
        <w:t xml:space="preserve"> рублей</w:t>
      </w:r>
      <w:r w:rsidR="004603A7">
        <w:rPr>
          <w:sz w:val="26"/>
          <w:szCs w:val="26"/>
        </w:rPr>
        <w:t xml:space="preserve"> (54%)</w:t>
      </w:r>
      <w:r w:rsidRPr="00012B07">
        <w:rPr>
          <w:sz w:val="26"/>
          <w:szCs w:val="26"/>
        </w:rPr>
        <w:t xml:space="preserve">, оплата труда муниципальных служащих </w:t>
      </w:r>
      <w:proofErr w:type="spellStart"/>
      <w:r w:rsidRPr="00012B07">
        <w:rPr>
          <w:sz w:val="26"/>
          <w:szCs w:val="26"/>
        </w:rPr>
        <w:t>г.п</w:t>
      </w:r>
      <w:proofErr w:type="spellEnd"/>
      <w:r w:rsidRPr="00012B07">
        <w:rPr>
          <w:sz w:val="26"/>
          <w:szCs w:val="26"/>
        </w:rPr>
        <w:t xml:space="preserve">. </w:t>
      </w:r>
      <w:proofErr w:type="gramStart"/>
      <w:r w:rsidRPr="00012B07">
        <w:rPr>
          <w:sz w:val="26"/>
          <w:szCs w:val="26"/>
        </w:rPr>
        <w:t>Междуреченский</w:t>
      </w:r>
      <w:proofErr w:type="gramEnd"/>
      <w:r w:rsidR="004603A7">
        <w:rPr>
          <w:sz w:val="26"/>
          <w:szCs w:val="26"/>
        </w:rPr>
        <w:t xml:space="preserve"> (</w:t>
      </w:r>
      <w:r w:rsidRPr="00012B07">
        <w:rPr>
          <w:sz w:val="26"/>
          <w:szCs w:val="26"/>
        </w:rPr>
        <w:t>2 шт</w:t>
      </w:r>
      <w:r w:rsidR="004603A7">
        <w:rPr>
          <w:sz w:val="26"/>
          <w:szCs w:val="26"/>
        </w:rPr>
        <w:t>.</w:t>
      </w:r>
      <w:r w:rsidRPr="00012B07">
        <w:rPr>
          <w:sz w:val="26"/>
          <w:szCs w:val="26"/>
        </w:rPr>
        <w:t xml:space="preserve"> единиц</w:t>
      </w:r>
      <w:r w:rsidR="004603A7">
        <w:rPr>
          <w:sz w:val="26"/>
          <w:szCs w:val="26"/>
        </w:rPr>
        <w:t>)</w:t>
      </w:r>
      <w:r w:rsidRPr="00012B07">
        <w:rPr>
          <w:sz w:val="26"/>
          <w:szCs w:val="26"/>
        </w:rPr>
        <w:t xml:space="preserve">, администрирования переданных полномочий </w:t>
      </w:r>
      <w:r w:rsidR="004603A7">
        <w:rPr>
          <w:sz w:val="26"/>
          <w:szCs w:val="26"/>
        </w:rPr>
        <w:t>(</w:t>
      </w:r>
      <w:r w:rsidRPr="00012B07">
        <w:rPr>
          <w:sz w:val="26"/>
          <w:szCs w:val="26"/>
        </w:rPr>
        <w:t>15 шт</w:t>
      </w:r>
      <w:r w:rsidR="004603A7">
        <w:rPr>
          <w:sz w:val="26"/>
          <w:szCs w:val="26"/>
        </w:rPr>
        <w:t>.</w:t>
      </w:r>
      <w:r w:rsidRPr="00012B07">
        <w:rPr>
          <w:sz w:val="26"/>
          <w:szCs w:val="26"/>
        </w:rPr>
        <w:t xml:space="preserve"> единиц</w:t>
      </w:r>
      <w:r w:rsidR="004603A7">
        <w:rPr>
          <w:sz w:val="26"/>
          <w:szCs w:val="26"/>
        </w:rPr>
        <w:t xml:space="preserve">) - </w:t>
      </w:r>
      <w:r w:rsidR="00012B07" w:rsidRPr="00012B07">
        <w:rPr>
          <w:sz w:val="26"/>
          <w:szCs w:val="26"/>
        </w:rPr>
        <w:t>6 998 470,45</w:t>
      </w:r>
      <w:r w:rsidRPr="00012B07">
        <w:rPr>
          <w:sz w:val="26"/>
          <w:szCs w:val="26"/>
        </w:rPr>
        <w:t xml:space="preserve"> рублей</w:t>
      </w:r>
      <w:r w:rsidR="004603A7">
        <w:rPr>
          <w:sz w:val="26"/>
          <w:szCs w:val="26"/>
        </w:rPr>
        <w:t xml:space="preserve"> (50,4%</w:t>
      </w:r>
      <w:r w:rsidRPr="00012B07">
        <w:rPr>
          <w:sz w:val="26"/>
          <w:szCs w:val="26"/>
        </w:rPr>
        <w:t xml:space="preserve">), расходы для обеспечения содержания работников тех. обеспечения </w:t>
      </w:r>
      <w:r w:rsidR="004603A7">
        <w:rPr>
          <w:sz w:val="26"/>
          <w:szCs w:val="26"/>
        </w:rPr>
        <w:t>(</w:t>
      </w:r>
      <w:r w:rsidRPr="00012B07">
        <w:rPr>
          <w:sz w:val="26"/>
          <w:szCs w:val="26"/>
        </w:rPr>
        <w:t>21 шт</w:t>
      </w:r>
      <w:r w:rsidR="004603A7">
        <w:rPr>
          <w:sz w:val="26"/>
          <w:szCs w:val="26"/>
        </w:rPr>
        <w:t>.</w:t>
      </w:r>
      <w:r w:rsidRPr="00012B07">
        <w:rPr>
          <w:sz w:val="26"/>
          <w:szCs w:val="26"/>
        </w:rPr>
        <w:t xml:space="preserve"> единиц</w:t>
      </w:r>
      <w:r w:rsidR="004603A7">
        <w:rPr>
          <w:sz w:val="26"/>
          <w:szCs w:val="26"/>
        </w:rPr>
        <w:t>)</w:t>
      </w:r>
      <w:r w:rsidRPr="00012B07">
        <w:rPr>
          <w:sz w:val="26"/>
          <w:szCs w:val="26"/>
        </w:rPr>
        <w:t>, расходы учреждения ответственного по исполнению переданных полномочий</w:t>
      </w:r>
      <w:r w:rsidR="004603A7">
        <w:rPr>
          <w:sz w:val="26"/>
          <w:szCs w:val="26"/>
        </w:rPr>
        <w:t xml:space="preserve"> - </w:t>
      </w:r>
      <w:r w:rsidR="00012B07" w:rsidRPr="00012B07">
        <w:rPr>
          <w:sz w:val="26"/>
          <w:szCs w:val="26"/>
        </w:rPr>
        <w:t>8 105 046,62 рублей</w:t>
      </w:r>
      <w:r w:rsidR="004603A7">
        <w:rPr>
          <w:sz w:val="26"/>
          <w:szCs w:val="26"/>
        </w:rPr>
        <w:t xml:space="preserve"> (37,3%)</w:t>
      </w:r>
      <w:r w:rsidRPr="00012B07">
        <w:rPr>
          <w:sz w:val="26"/>
          <w:szCs w:val="26"/>
        </w:rPr>
        <w:t>.</w:t>
      </w:r>
    </w:p>
    <w:p w:rsidR="00A90209" w:rsidRDefault="0091692F" w:rsidP="001B1427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500BF">
        <w:rPr>
          <w:sz w:val="26"/>
          <w:szCs w:val="26"/>
        </w:rPr>
        <w:t xml:space="preserve">Расходы </w:t>
      </w:r>
      <w:r w:rsidR="00180F95" w:rsidRPr="00D500BF">
        <w:rPr>
          <w:sz w:val="26"/>
          <w:szCs w:val="26"/>
        </w:rPr>
        <w:t>на администрирование</w:t>
      </w:r>
      <w:r w:rsidR="002C097A" w:rsidRPr="00D500BF">
        <w:rPr>
          <w:sz w:val="26"/>
          <w:szCs w:val="26"/>
        </w:rPr>
        <w:t xml:space="preserve"> (15 штатных единиц)</w:t>
      </w:r>
      <w:r w:rsidRPr="00D500BF">
        <w:rPr>
          <w:sz w:val="26"/>
          <w:szCs w:val="26"/>
        </w:rPr>
        <w:t xml:space="preserve"> за </w:t>
      </w:r>
      <w:r w:rsidR="002C3127">
        <w:rPr>
          <w:sz w:val="26"/>
          <w:szCs w:val="26"/>
        </w:rPr>
        <w:t xml:space="preserve">1 </w:t>
      </w:r>
      <w:r w:rsidRPr="00D500BF">
        <w:rPr>
          <w:sz w:val="26"/>
          <w:szCs w:val="26"/>
        </w:rPr>
        <w:t xml:space="preserve">полугодие 2022 года исполнены в сумме </w:t>
      </w:r>
      <w:r w:rsidRPr="00D500BF">
        <w:rPr>
          <w:b/>
          <w:sz w:val="26"/>
          <w:szCs w:val="26"/>
        </w:rPr>
        <w:t>7 989 568,00</w:t>
      </w:r>
      <w:r w:rsidR="00180F95" w:rsidRPr="00D500BF">
        <w:rPr>
          <w:b/>
          <w:sz w:val="26"/>
          <w:szCs w:val="26"/>
        </w:rPr>
        <w:t xml:space="preserve"> рублей</w:t>
      </w:r>
      <w:r w:rsidR="002C097A" w:rsidRPr="00D500BF">
        <w:rPr>
          <w:b/>
          <w:sz w:val="26"/>
          <w:szCs w:val="26"/>
        </w:rPr>
        <w:t xml:space="preserve">, или </w:t>
      </w:r>
      <w:r w:rsidRPr="00D500BF">
        <w:rPr>
          <w:b/>
          <w:sz w:val="26"/>
          <w:szCs w:val="26"/>
        </w:rPr>
        <w:t>49,2</w:t>
      </w:r>
      <w:r w:rsidR="002C097A" w:rsidRPr="00D500BF">
        <w:rPr>
          <w:b/>
          <w:sz w:val="26"/>
          <w:szCs w:val="26"/>
        </w:rPr>
        <w:t>%</w:t>
      </w:r>
      <w:r w:rsidR="002C097A" w:rsidRPr="00D500BF">
        <w:rPr>
          <w:sz w:val="26"/>
          <w:szCs w:val="26"/>
        </w:rPr>
        <w:t xml:space="preserve"> </w:t>
      </w:r>
      <w:r w:rsidR="00B84532" w:rsidRPr="00D500BF">
        <w:rPr>
          <w:sz w:val="26"/>
          <w:szCs w:val="26"/>
        </w:rPr>
        <w:t>к</w:t>
      </w:r>
      <w:r w:rsidR="002C097A" w:rsidRPr="00D500BF">
        <w:rPr>
          <w:sz w:val="26"/>
          <w:szCs w:val="26"/>
        </w:rPr>
        <w:t xml:space="preserve"> уточненно</w:t>
      </w:r>
      <w:r w:rsidR="00B84532" w:rsidRPr="00D500BF">
        <w:rPr>
          <w:sz w:val="26"/>
          <w:szCs w:val="26"/>
        </w:rPr>
        <w:t>му</w:t>
      </w:r>
      <w:r w:rsidR="002C097A" w:rsidRPr="00D500BF">
        <w:rPr>
          <w:sz w:val="26"/>
          <w:szCs w:val="26"/>
        </w:rPr>
        <w:t xml:space="preserve"> план</w:t>
      </w:r>
      <w:r w:rsidR="00B84532" w:rsidRPr="00D500BF">
        <w:rPr>
          <w:sz w:val="26"/>
          <w:szCs w:val="26"/>
        </w:rPr>
        <w:t>у</w:t>
      </w:r>
      <w:r w:rsidR="002C097A" w:rsidRPr="00D500BF">
        <w:rPr>
          <w:sz w:val="26"/>
          <w:szCs w:val="26"/>
        </w:rPr>
        <w:t xml:space="preserve"> на </w:t>
      </w:r>
      <w:r w:rsidRPr="00D500BF">
        <w:rPr>
          <w:sz w:val="26"/>
          <w:szCs w:val="26"/>
        </w:rPr>
        <w:t xml:space="preserve">2022 </w:t>
      </w:r>
      <w:r w:rsidR="002C097A" w:rsidRPr="00D500BF">
        <w:rPr>
          <w:sz w:val="26"/>
          <w:szCs w:val="26"/>
        </w:rPr>
        <w:t>год</w:t>
      </w:r>
      <w:r w:rsidRPr="00D500BF">
        <w:rPr>
          <w:sz w:val="26"/>
          <w:szCs w:val="26"/>
        </w:rPr>
        <w:t xml:space="preserve">. В сравнении с аналогичным периодом </w:t>
      </w:r>
      <w:r w:rsidR="00A6351A">
        <w:rPr>
          <w:sz w:val="26"/>
          <w:szCs w:val="26"/>
        </w:rPr>
        <w:t xml:space="preserve">отклонений не </w:t>
      </w:r>
      <w:r w:rsidRPr="00D500BF">
        <w:rPr>
          <w:sz w:val="26"/>
          <w:szCs w:val="26"/>
        </w:rPr>
        <w:t>наблюдается</w:t>
      </w:r>
      <w:r w:rsidR="00A6351A">
        <w:rPr>
          <w:sz w:val="26"/>
          <w:szCs w:val="26"/>
        </w:rPr>
        <w:t>.</w:t>
      </w:r>
      <w:r w:rsidRPr="00D500BF">
        <w:rPr>
          <w:sz w:val="26"/>
          <w:szCs w:val="26"/>
        </w:rPr>
        <w:t xml:space="preserve"> </w:t>
      </w:r>
    </w:p>
    <w:p w:rsidR="00A6351A" w:rsidRDefault="00A6351A" w:rsidP="001B1427">
      <w:pPr>
        <w:spacing w:after="200"/>
        <w:ind w:firstLine="567"/>
        <w:contextualSpacing/>
        <w:jc w:val="both"/>
        <w:rPr>
          <w:sz w:val="26"/>
          <w:szCs w:val="26"/>
        </w:rPr>
      </w:pPr>
    </w:p>
    <w:p w:rsidR="00D3107E" w:rsidRDefault="009F7C83" w:rsidP="001B1427">
      <w:pPr>
        <w:spacing w:after="200"/>
        <w:ind w:firstLine="567"/>
        <w:contextualSpacing/>
        <w:jc w:val="both"/>
        <w:rPr>
          <w:sz w:val="26"/>
          <w:szCs w:val="26"/>
        </w:rPr>
      </w:pPr>
      <w:r w:rsidRPr="00445577">
        <w:rPr>
          <w:b/>
          <w:sz w:val="26"/>
          <w:szCs w:val="26"/>
          <w:u w:val="single"/>
        </w:rPr>
        <w:t xml:space="preserve">На </w:t>
      </w:r>
      <w:r>
        <w:rPr>
          <w:b/>
          <w:sz w:val="26"/>
          <w:szCs w:val="26"/>
          <w:u w:val="single"/>
        </w:rPr>
        <w:t xml:space="preserve">четвертом </w:t>
      </w:r>
      <w:r w:rsidRPr="00445577">
        <w:rPr>
          <w:b/>
          <w:sz w:val="26"/>
          <w:szCs w:val="26"/>
          <w:u w:val="single"/>
        </w:rPr>
        <w:t>месте</w:t>
      </w:r>
      <w:r w:rsidRPr="00445577">
        <w:rPr>
          <w:b/>
          <w:sz w:val="26"/>
          <w:szCs w:val="26"/>
        </w:rPr>
        <w:t xml:space="preserve"> </w:t>
      </w:r>
      <w:r w:rsidRPr="00012B07">
        <w:rPr>
          <w:sz w:val="26"/>
          <w:szCs w:val="26"/>
        </w:rPr>
        <w:t xml:space="preserve">по объему </w:t>
      </w:r>
      <w:r>
        <w:rPr>
          <w:sz w:val="26"/>
          <w:szCs w:val="26"/>
        </w:rPr>
        <w:t xml:space="preserve">исполнения за 1 полугодие 2022 года </w:t>
      </w:r>
      <w:r w:rsidRPr="00012B07">
        <w:rPr>
          <w:sz w:val="26"/>
          <w:szCs w:val="26"/>
        </w:rPr>
        <w:t>занимают расходы по разделу</w:t>
      </w:r>
      <w:r>
        <w:rPr>
          <w:b/>
          <w:sz w:val="26"/>
          <w:szCs w:val="26"/>
        </w:rPr>
        <w:t xml:space="preserve"> </w:t>
      </w:r>
      <w:r w:rsidRPr="009F7C83">
        <w:rPr>
          <w:b/>
          <w:sz w:val="26"/>
          <w:szCs w:val="26"/>
        </w:rPr>
        <w:t>0800 «</w:t>
      </w:r>
      <w:r w:rsidRPr="009F7C83">
        <w:rPr>
          <w:b/>
          <w:bCs/>
          <w:sz w:val="26"/>
          <w:szCs w:val="26"/>
        </w:rPr>
        <w:t>Культура, кинематография</w:t>
      </w:r>
      <w:r w:rsidRPr="009F7C83">
        <w:rPr>
          <w:b/>
          <w:sz w:val="26"/>
          <w:szCs w:val="26"/>
        </w:rPr>
        <w:t>»,</w:t>
      </w:r>
      <w:r>
        <w:rPr>
          <w:b/>
          <w:sz w:val="26"/>
          <w:szCs w:val="26"/>
        </w:rPr>
        <w:t xml:space="preserve"> </w:t>
      </w:r>
      <w:r w:rsidRPr="00012B07">
        <w:rPr>
          <w:sz w:val="26"/>
          <w:szCs w:val="26"/>
        </w:rPr>
        <w:t xml:space="preserve">финансирование </w:t>
      </w:r>
      <w:r>
        <w:rPr>
          <w:sz w:val="26"/>
          <w:szCs w:val="26"/>
        </w:rPr>
        <w:t xml:space="preserve">составило </w:t>
      </w:r>
      <w:r w:rsidRPr="00012B07">
        <w:rPr>
          <w:sz w:val="26"/>
          <w:szCs w:val="26"/>
        </w:rPr>
        <w:t xml:space="preserve">в сумме </w:t>
      </w:r>
      <w:r w:rsidRPr="009F7C83">
        <w:rPr>
          <w:b/>
          <w:sz w:val="26"/>
          <w:szCs w:val="26"/>
        </w:rPr>
        <w:t>5 163 000,00</w:t>
      </w:r>
      <w:r w:rsidRPr="00012B07">
        <w:rPr>
          <w:b/>
          <w:bCs/>
          <w:sz w:val="26"/>
          <w:szCs w:val="26"/>
        </w:rPr>
        <w:t xml:space="preserve"> рублей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r w:rsidRPr="009F7C83">
        <w:rPr>
          <w:b/>
          <w:sz w:val="26"/>
          <w:szCs w:val="26"/>
        </w:rPr>
        <w:t>51</w:t>
      </w:r>
      <w:r w:rsidRPr="00C54B25">
        <w:rPr>
          <w:b/>
          <w:sz w:val="26"/>
          <w:szCs w:val="26"/>
        </w:rPr>
        <w:t>%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>к уточненному плану на 2022 год. По данному разделу в бюджете поселения предусмотрены бюджетные ассигнования на содержание 10 шт. единиц работников культуры и проведение культурно-массовых мероприятий.</w:t>
      </w:r>
    </w:p>
    <w:p w:rsidR="005E183E" w:rsidRPr="005E183E" w:rsidRDefault="005E183E" w:rsidP="001B1427">
      <w:pPr>
        <w:spacing w:after="200"/>
        <w:ind w:firstLine="567"/>
        <w:contextualSpacing/>
        <w:jc w:val="both"/>
        <w:rPr>
          <w:sz w:val="26"/>
          <w:szCs w:val="26"/>
        </w:rPr>
      </w:pPr>
      <w:r w:rsidRPr="005E183E">
        <w:rPr>
          <w:sz w:val="26"/>
          <w:szCs w:val="26"/>
        </w:rPr>
        <w:t xml:space="preserve">По сравнению с аналогичным периодом 2021 года исполнение выросло на 2 445 968,30 рублей или на 90%,  в связи с ростом целевого показателя средней заработной платы работников культурно-массовой работы городского поселения </w:t>
      </w:r>
      <w:proofErr w:type="gramStart"/>
      <w:r w:rsidRPr="005E183E">
        <w:rPr>
          <w:sz w:val="26"/>
          <w:szCs w:val="26"/>
        </w:rPr>
        <w:t>Междуреченский</w:t>
      </w:r>
      <w:proofErr w:type="gramEnd"/>
      <w:r>
        <w:rPr>
          <w:sz w:val="26"/>
          <w:szCs w:val="26"/>
        </w:rPr>
        <w:t xml:space="preserve"> и вводом 1 шт. единицы (</w:t>
      </w:r>
      <w:r w:rsidR="006A44DC">
        <w:rPr>
          <w:sz w:val="26"/>
          <w:szCs w:val="26"/>
        </w:rPr>
        <w:t>с 01.11.</w:t>
      </w:r>
      <w:r>
        <w:rPr>
          <w:sz w:val="26"/>
          <w:szCs w:val="26"/>
        </w:rPr>
        <w:t>2021 года).</w:t>
      </w:r>
    </w:p>
    <w:p w:rsidR="00D3107E" w:rsidRDefault="00D3107E" w:rsidP="001B1427">
      <w:pPr>
        <w:spacing w:after="200"/>
        <w:ind w:firstLine="567"/>
        <w:contextualSpacing/>
        <w:jc w:val="both"/>
        <w:rPr>
          <w:sz w:val="26"/>
          <w:szCs w:val="26"/>
        </w:rPr>
      </w:pPr>
    </w:p>
    <w:p w:rsidR="004821B0" w:rsidRDefault="004821B0" w:rsidP="004821B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445577">
        <w:rPr>
          <w:b/>
          <w:sz w:val="26"/>
          <w:szCs w:val="26"/>
          <w:u w:val="single"/>
        </w:rPr>
        <w:t xml:space="preserve">На </w:t>
      </w:r>
      <w:r>
        <w:rPr>
          <w:b/>
          <w:sz w:val="26"/>
          <w:szCs w:val="26"/>
          <w:u w:val="single"/>
        </w:rPr>
        <w:t xml:space="preserve">пятом </w:t>
      </w:r>
      <w:r w:rsidRPr="00445577">
        <w:rPr>
          <w:b/>
          <w:sz w:val="26"/>
          <w:szCs w:val="26"/>
          <w:u w:val="single"/>
        </w:rPr>
        <w:t>месте</w:t>
      </w:r>
      <w:r w:rsidRPr="00445577">
        <w:rPr>
          <w:b/>
          <w:sz w:val="26"/>
          <w:szCs w:val="26"/>
        </w:rPr>
        <w:t xml:space="preserve"> </w:t>
      </w:r>
      <w:r w:rsidRPr="00012B07">
        <w:rPr>
          <w:sz w:val="26"/>
          <w:szCs w:val="26"/>
        </w:rPr>
        <w:t xml:space="preserve">по объему </w:t>
      </w:r>
      <w:r>
        <w:rPr>
          <w:sz w:val="26"/>
          <w:szCs w:val="26"/>
        </w:rPr>
        <w:t xml:space="preserve">исполнения за 1 полугодие 2022 года </w:t>
      </w:r>
      <w:r w:rsidRPr="00012B07">
        <w:rPr>
          <w:sz w:val="26"/>
          <w:szCs w:val="26"/>
        </w:rPr>
        <w:t>занимают расходы по разделу</w:t>
      </w:r>
      <w:r>
        <w:rPr>
          <w:b/>
          <w:sz w:val="26"/>
          <w:szCs w:val="26"/>
        </w:rPr>
        <w:t xml:space="preserve"> </w:t>
      </w:r>
      <w:r w:rsidRPr="009F7C83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7</w:t>
      </w:r>
      <w:r w:rsidRPr="009F7C83">
        <w:rPr>
          <w:b/>
          <w:sz w:val="26"/>
          <w:szCs w:val="26"/>
        </w:rPr>
        <w:t>00 «</w:t>
      </w:r>
      <w:r>
        <w:rPr>
          <w:b/>
          <w:sz w:val="26"/>
          <w:szCs w:val="26"/>
        </w:rPr>
        <w:t>Образование</w:t>
      </w:r>
      <w:r w:rsidRPr="009F7C8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</w:t>
      </w:r>
      <w:r w:rsidRPr="004821B0">
        <w:rPr>
          <w:sz w:val="26"/>
          <w:szCs w:val="26"/>
        </w:rPr>
        <w:t>(</w:t>
      </w:r>
      <w:r w:rsidR="002C72AC">
        <w:rPr>
          <w:sz w:val="26"/>
          <w:szCs w:val="26"/>
        </w:rPr>
        <w:t xml:space="preserve">молодежные трудовые отряды, </w:t>
      </w:r>
      <w:r w:rsidRPr="004821B0">
        <w:rPr>
          <w:sz w:val="26"/>
          <w:szCs w:val="26"/>
        </w:rPr>
        <w:t xml:space="preserve">организация и осуществление мероприятий по работе с детьми и молодежью в поселении), </w:t>
      </w:r>
      <w:r w:rsidRPr="00012B07">
        <w:rPr>
          <w:sz w:val="26"/>
          <w:szCs w:val="26"/>
        </w:rPr>
        <w:t xml:space="preserve">финансирование </w:t>
      </w:r>
      <w:r>
        <w:rPr>
          <w:sz w:val="26"/>
          <w:szCs w:val="26"/>
        </w:rPr>
        <w:t xml:space="preserve">составило </w:t>
      </w:r>
      <w:r w:rsidRPr="00012B07">
        <w:rPr>
          <w:sz w:val="26"/>
          <w:szCs w:val="26"/>
        </w:rPr>
        <w:t xml:space="preserve">в сумме </w:t>
      </w:r>
      <w:r w:rsidRPr="004821B0">
        <w:rPr>
          <w:b/>
          <w:sz w:val="26"/>
          <w:szCs w:val="26"/>
        </w:rPr>
        <w:t>941 678,00</w:t>
      </w:r>
      <w:r w:rsidRPr="00012B07">
        <w:rPr>
          <w:b/>
          <w:bCs/>
          <w:sz w:val="26"/>
          <w:szCs w:val="26"/>
        </w:rPr>
        <w:t xml:space="preserve"> рублей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r w:rsidRPr="004821B0">
        <w:rPr>
          <w:b/>
          <w:sz w:val="26"/>
          <w:szCs w:val="26"/>
        </w:rPr>
        <w:t>76</w:t>
      </w:r>
      <w:r w:rsidRPr="00C54B25">
        <w:rPr>
          <w:b/>
          <w:sz w:val="26"/>
          <w:szCs w:val="26"/>
        </w:rPr>
        <w:t>%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>к уточненному плану на 2022 год.</w:t>
      </w:r>
    </w:p>
    <w:p w:rsidR="00D3107E" w:rsidRDefault="00D3107E" w:rsidP="001B1427">
      <w:pPr>
        <w:spacing w:after="200"/>
        <w:ind w:firstLine="567"/>
        <w:contextualSpacing/>
        <w:jc w:val="both"/>
        <w:rPr>
          <w:sz w:val="26"/>
          <w:szCs w:val="26"/>
        </w:rPr>
      </w:pPr>
    </w:p>
    <w:p w:rsidR="00820D56" w:rsidRDefault="00820D56" w:rsidP="00820D56">
      <w:pPr>
        <w:spacing w:after="200"/>
        <w:ind w:firstLine="567"/>
        <w:contextualSpacing/>
        <w:jc w:val="both"/>
        <w:rPr>
          <w:sz w:val="26"/>
          <w:szCs w:val="26"/>
        </w:rPr>
      </w:pPr>
      <w:r w:rsidRPr="00445577">
        <w:rPr>
          <w:b/>
          <w:sz w:val="26"/>
          <w:szCs w:val="26"/>
          <w:u w:val="single"/>
        </w:rPr>
        <w:t xml:space="preserve">На </w:t>
      </w:r>
      <w:r>
        <w:rPr>
          <w:b/>
          <w:sz w:val="26"/>
          <w:szCs w:val="26"/>
          <w:u w:val="single"/>
        </w:rPr>
        <w:t xml:space="preserve">шестом </w:t>
      </w:r>
      <w:r w:rsidRPr="00445577">
        <w:rPr>
          <w:b/>
          <w:sz w:val="26"/>
          <w:szCs w:val="26"/>
          <w:u w:val="single"/>
        </w:rPr>
        <w:t>месте</w:t>
      </w:r>
      <w:r w:rsidRPr="00445577">
        <w:rPr>
          <w:b/>
          <w:sz w:val="26"/>
          <w:szCs w:val="26"/>
        </w:rPr>
        <w:t xml:space="preserve"> </w:t>
      </w:r>
      <w:r w:rsidRPr="00012B07">
        <w:rPr>
          <w:sz w:val="26"/>
          <w:szCs w:val="26"/>
        </w:rPr>
        <w:t xml:space="preserve">по объему </w:t>
      </w:r>
      <w:r>
        <w:rPr>
          <w:sz w:val="26"/>
          <w:szCs w:val="26"/>
        </w:rPr>
        <w:t xml:space="preserve">исполнения за 1 полугодие 2022 года </w:t>
      </w:r>
      <w:r w:rsidRPr="00012B07">
        <w:rPr>
          <w:sz w:val="26"/>
          <w:szCs w:val="26"/>
        </w:rPr>
        <w:t>занимают расходы по разделу</w:t>
      </w:r>
      <w:r>
        <w:rPr>
          <w:b/>
          <w:sz w:val="26"/>
          <w:szCs w:val="26"/>
        </w:rPr>
        <w:t xml:space="preserve"> 10</w:t>
      </w:r>
      <w:r w:rsidRPr="009F7C83">
        <w:rPr>
          <w:b/>
          <w:sz w:val="26"/>
          <w:szCs w:val="26"/>
        </w:rPr>
        <w:t>00 «</w:t>
      </w:r>
      <w:r>
        <w:rPr>
          <w:b/>
          <w:sz w:val="26"/>
          <w:szCs w:val="26"/>
        </w:rPr>
        <w:t>Социальная политика</w:t>
      </w:r>
      <w:r w:rsidRPr="009F7C8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</w:t>
      </w:r>
      <w:r w:rsidRPr="004821B0">
        <w:rPr>
          <w:sz w:val="26"/>
          <w:szCs w:val="26"/>
        </w:rPr>
        <w:t>(</w:t>
      </w:r>
      <w:r>
        <w:rPr>
          <w:sz w:val="26"/>
          <w:szCs w:val="26"/>
        </w:rPr>
        <w:t>выплаты муниципальной пенсии за выслугу лет – 7 получателей</w:t>
      </w:r>
      <w:r w:rsidRPr="004821B0">
        <w:rPr>
          <w:sz w:val="26"/>
          <w:szCs w:val="26"/>
        </w:rPr>
        <w:t xml:space="preserve">), </w:t>
      </w:r>
      <w:r w:rsidRPr="00012B07">
        <w:rPr>
          <w:sz w:val="26"/>
          <w:szCs w:val="26"/>
        </w:rPr>
        <w:t xml:space="preserve">финансирование </w:t>
      </w:r>
      <w:r>
        <w:rPr>
          <w:sz w:val="26"/>
          <w:szCs w:val="26"/>
        </w:rPr>
        <w:t xml:space="preserve">составило </w:t>
      </w:r>
      <w:r w:rsidRPr="00012B07">
        <w:rPr>
          <w:sz w:val="26"/>
          <w:szCs w:val="26"/>
        </w:rPr>
        <w:t xml:space="preserve">в сумме </w:t>
      </w:r>
      <w:r w:rsidRPr="00820D56">
        <w:rPr>
          <w:b/>
          <w:sz w:val="26"/>
          <w:szCs w:val="26"/>
        </w:rPr>
        <w:t>252 000,00</w:t>
      </w:r>
      <w:r w:rsidRPr="00012B07">
        <w:rPr>
          <w:b/>
          <w:bCs/>
          <w:sz w:val="26"/>
          <w:szCs w:val="26"/>
        </w:rPr>
        <w:t xml:space="preserve"> рублей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r w:rsidRPr="004F72EF">
        <w:rPr>
          <w:b/>
          <w:sz w:val="26"/>
          <w:szCs w:val="26"/>
        </w:rPr>
        <w:t>50</w:t>
      </w:r>
      <w:r w:rsidRPr="00C54B25">
        <w:rPr>
          <w:b/>
          <w:sz w:val="26"/>
          <w:szCs w:val="26"/>
        </w:rPr>
        <w:t>%</w:t>
      </w:r>
      <w:r w:rsidRPr="00012B0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уточненному плану на 2022 год. В сравнении с аналогичным периодом 2021 года </w:t>
      </w:r>
      <w:r w:rsidR="004F72EF">
        <w:rPr>
          <w:sz w:val="26"/>
          <w:szCs w:val="26"/>
        </w:rPr>
        <w:t>отклонений не наблюдается.</w:t>
      </w:r>
    </w:p>
    <w:p w:rsidR="00061380" w:rsidRPr="00061380" w:rsidRDefault="00061380" w:rsidP="00061380">
      <w:pPr>
        <w:ind w:firstLine="709"/>
        <w:jc w:val="both"/>
        <w:rPr>
          <w:sz w:val="26"/>
          <w:szCs w:val="26"/>
        </w:rPr>
      </w:pPr>
      <w:r w:rsidRPr="00061380">
        <w:rPr>
          <w:sz w:val="26"/>
          <w:szCs w:val="26"/>
        </w:rPr>
        <w:t xml:space="preserve">Кроме того, на территории поселения в 2022 году охраной правопорядка занимались </w:t>
      </w:r>
      <w:r w:rsidR="00893F1C">
        <w:rPr>
          <w:sz w:val="26"/>
          <w:szCs w:val="26"/>
        </w:rPr>
        <w:t>5</w:t>
      </w:r>
      <w:r w:rsidRPr="00061380">
        <w:rPr>
          <w:sz w:val="26"/>
          <w:szCs w:val="26"/>
        </w:rPr>
        <w:t xml:space="preserve"> </w:t>
      </w:r>
      <w:proofErr w:type="gramStart"/>
      <w:r w:rsidRPr="00061380">
        <w:rPr>
          <w:sz w:val="26"/>
          <w:szCs w:val="26"/>
        </w:rPr>
        <w:t>дружинников</w:t>
      </w:r>
      <w:proofErr w:type="gramEnd"/>
      <w:r w:rsidRPr="00061380">
        <w:rPr>
          <w:sz w:val="26"/>
          <w:szCs w:val="26"/>
        </w:rPr>
        <w:t xml:space="preserve"> на денежное содержание которых было выделено </w:t>
      </w:r>
      <w:r w:rsidRPr="00061380">
        <w:rPr>
          <w:b/>
          <w:sz w:val="26"/>
          <w:szCs w:val="26"/>
        </w:rPr>
        <w:t>23 900,00 рублей</w:t>
      </w:r>
      <w:r w:rsidRPr="00061380">
        <w:rPr>
          <w:sz w:val="26"/>
          <w:szCs w:val="26"/>
        </w:rPr>
        <w:t xml:space="preserve">, по состоянию 01 июля 2022 года </w:t>
      </w:r>
      <w:r>
        <w:rPr>
          <w:sz w:val="26"/>
          <w:szCs w:val="26"/>
        </w:rPr>
        <w:t xml:space="preserve">исполнение </w:t>
      </w:r>
      <w:r w:rsidRPr="00061380">
        <w:rPr>
          <w:sz w:val="26"/>
          <w:szCs w:val="26"/>
        </w:rPr>
        <w:t xml:space="preserve">составило </w:t>
      </w:r>
      <w:r w:rsidRPr="00061380">
        <w:rPr>
          <w:b/>
          <w:sz w:val="26"/>
          <w:szCs w:val="26"/>
        </w:rPr>
        <w:t>100,0%</w:t>
      </w:r>
      <w:r w:rsidRPr="00061380">
        <w:rPr>
          <w:sz w:val="26"/>
          <w:szCs w:val="26"/>
        </w:rPr>
        <w:t>.</w:t>
      </w:r>
    </w:p>
    <w:p w:rsidR="005F423C" w:rsidRDefault="005F423C" w:rsidP="005F423C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21001" w:rsidRPr="00D25E82" w:rsidRDefault="00287F9C" w:rsidP="00D25E82">
      <w:pPr>
        <w:ind w:firstLine="709"/>
        <w:jc w:val="both"/>
        <w:rPr>
          <w:sz w:val="28"/>
          <w:szCs w:val="28"/>
        </w:rPr>
      </w:pPr>
      <w:proofErr w:type="gramStart"/>
      <w:r w:rsidRPr="00D25E82">
        <w:rPr>
          <w:sz w:val="26"/>
          <w:szCs w:val="26"/>
        </w:rPr>
        <w:t xml:space="preserve">По итогам </w:t>
      </w:r>
      <w:r w:rsidR="002C3127" w:rsidRPr="00D25E82">
        <w:rPr>
          <w:sz w:val="26"/>
          <w:szCs w:val="26"/>
        </w:rPr>
        <w:t xml:space="preserve">1 </w:t>
      </w:r>
      <w:r w:rsidR="001A46BB" w:rsidRPr="00D25E82">
        <w:rPr>
          <w:sz w:val="26"/>
          <w:szCs w:val="26"/>
        </w:rPr>
        <w:t>полугодия</w:t>
      </w:r>
      <w:r w:rsidRPr="00D25E82">
        <w:rPr>
          <w:sz w:val="26"/>
          <w:szCs w:val="26"/>
        </w:rPr>
        <w:t xml:space="preserve"> 202</w:t>
      </w:r>
      <w:r w:rsidR="00A91B34" w:rsidRPr="00D25E82">
        <w:rPr>
          <w:sz w:val="26"/>
          <w:szCs w:val="26"/>
        </w:rPr>
        <w:t>2</w:t>
      </w:r>
      <w:r w:rsidR="00F1209C" w:rsidRPr="00D25E82">
        <w:rPr>
          <w:sz w:val="26"/>
          <w:szCs w:val="26"/>
        </w:rPr>
        <w:t xml:space="preserve"> года бюджет </w:t>
      </w:r>
      <w:r w:rsidR="00FE4E00" w:rsidRPr="00D25E82">
        <w:rPr>
          <w:sz w:val="26"/>
          <w:szCs w:val="26"/>
        </w:rPr>
        <w:t xml:space="preserve">муниципального образования </w:t>
      </w:r>
      <w:r w:rsidR="00487843" w:rsidRPr="00D25E82">
        <w:rPr>
          <w:sz w:val="26"/>
          <w:szCs w:val="26"/>
        </w:rPr>
        <w:t>городско</w:t>
      </w:r>
      <w:r w:rsidR="00FE3BC8" w:rsidRPr="00D25E82">
        <w:rPr>
          <w:sz w:val="26"/>
          <w:szCs w:val="26"/>
        </w:rPr>
        <w:t>е</w:t>
      </w:r>
      <w:r w:rsidR="00487843" w:rsidRPr="00D25E82">
        <w:rPr>
          <w:sz w:val="26"/>
          <w:szCs w:val="26"/>
        </w:rPr>
        <w:t xml:space="preserve"> поселени</w:t>
      </w:r>
      <w:r w:rsidR="00FE3BC8" w:rsidRPr="00D25E82">
        <w:rPr>
          <w:sz w:val="26"/>
          <w:szCs w:val="26"/>
        </w:rPr>
        <w:t>е</w:t>
      </w:r>
      <w:r w:rsidR="00487843" w:rsidRPr="00D25E82">
        <w:rPr>
          <w:sz w:val="26"/>
          <w:szCs w:val="26"/>
        </w:rPr>
        <w:t xml:space="preserve"> Междуреченский </w:t>
      </w:r>
      <w:r w:rsidR="00F1209C" w:rsidRPr="00D25E82">
        <w:rPr>
          <w:sz w:val="26"/>
          <w:szCs w:val="26"/>
        </w:rPr>
        <w:t xml:space="preserve">исполнен с </w:t>
      </w:r>
      <w:r w:rsidR="0096199E" w:rsidRPr="00D25E82">
        <w:rPr>
          <w:sz w:val="26"/>
          <w:szCs w:val="26"/>
        </w:rPr>
        <w:t xml:space="preserve">превышением </w:t>
      </w:r>
      <w:r w:rsidR="002D740F" w:rsidRPr="00D25E82">
        <w:rPr>
          <w:sz w:val="26"/>
          <w:szCs w:val="26"/>
        </w:rPr>
        <w:t>расходов</w:t>
      </w:r>
      <w:r w:rsidR="0096199E" w:rsidRPr="00D25E82">
        <w:rPr>
          <w:sz w:val="26"/>
          <w:szCs w:val="26"/>
        </w:rPr>
        <w:t xml:space="preserve"> на</w:t>
      </w:r>
      <w:r w:rsidR="003F5B98" w:rsidRPr="00D25E82">
        <w:rPr>
          <w:sz w:val="26"/>
          <w:szCs w:val="26"/>
        </w:rPr>
        <w:t>д</w:t>
      </w:r>
      <w:r w:rsidR="0096199E" w:rsidRPr="00D25E82">
        <w:rPr>
          <w:sz w:val="26"/>
          <w:szCs w:val="26"/>
        </w:rPr>
        <w:t xml:space="preserve"> </w:t>
      </w:r>
      <w:r w:rsidR="002D740F" w:rsidRPr="00D25E82">
        <w:rPr>
          <w:sz w:val="26"/>
          <w:szCs w:val="26"/>
        </w:rPr>
        <w:t>доходами</w:t>
      </w:r>
      <w:r w:rsidR="0096199E" w:rsidRPr="00D25E82">
        <w:rPr>
          <w:sz w:val="26"/>
          <w:szCs w:val="26"/>
        </w:rPr>
        <w:t xml:space="preserve"> (</w:t>
      </w:r>
      <w:r w:rsidR="002D740F" w:rsidRPr="00D25E82">
        <w:rPr>
          <w:sz w:val="26"/>
          <w:szCs w:val="26"/>
        </w:rPr>
        <w:t>дефицитом</w:t>
      </w:r>
      <w:r w:rsidR="00A455EC" w:rsidRPr="00D25E82">
        <w:rPr>
          <w:sz w:val="26"/>
          <w:szCs w:val="26"/>
        </w:rPr>
        <w:t xml:space="preserve"> </w:t>
      </w:r>
      <w:r w:rsidR="0096199E" w:rsidRPr="00D25E82">
        <w:rPr>
          <w:sz w:val="26"/>
          <w:szCs w:val="26"/>
        </w:rPr>
        <w:t xml:space="preserve">бюджета поселения) </w:t>
      </w:r>
      <w:r w:rsidR="00F1209C" w:rsidRPr="00D25E82">
        <w:rPr>
          <w:sz w:val="26"/>
          <w:szCs w:val="26"/>
        </w:rPr>
        <w:t>в сумме</w:t>
      </w:r>
      <w:r w:rsidR="00A455EC" w:rsidRPr="00D25E82">
        <w:rPr>
          <w:sz w:val="26"/>
          <w:szCs w:val="26"/>
        </w:rPr>
        <w:t xml:space="preserve"> </w:t>
      </w:r>
      <w:r w:rsidR="002D740F" w:rsidRPr="00D25E82">
        <w:rPr>
          <w:sz w:val="26"/>
          <w:szCs w:val="26"/>
        </w:rPr>
        <w:t>3 846 319,44</w:t>
      </w:r>
      <w:r w:rsidR="00A455EC" w:rsidRPr="00D25E82">
        <w:rPr>
          <w:sz w:val="26"/>
          <w:szCs w:val="26"/>
        </w:rPr>
        <w:t xml:space="preserve"> </w:t>
      </w:r>
      <w:r w:rsidR="00F1209C" w:rsidRPr="00D25E82">
        <w:rPr>
          <w:sz w:val="26"/>
          <w:szCs w:val="26"/>
        </w:rPr>
        <w:t>рублей</w:t>
      </w:r>
      <w:r w:rsidR="00B53C3B" w:rsidRPr="00D25E82">
        <w:rPr>
          <w:sz w:val="26"/>
          <w:szCs w:val="26"/>
        </w:rPr>
        <w:t xml:space="preserve">, </w:t>
      </w:r>
      <w:r w:rsidR="00021001" w:rsidRPr="00D25E82">
        <w:rPr>
          <w:sz w:val="28"/>
          <w:szCs w:val="28"/>
        </w:rPr>
        <w:t xml:space="preserve">что в свою очередь не превышает утвержденный уровень прогнозируемого дефицита в соответствии с решением </w:t>
      </w:r>
      <w:r w:rsidR="00B53C3B" w:rsidRPr="00D25E82">
        <w:rPr>
          <w:sz w:val="28"/>
          <w:szCs w:val="28"/>
        </w:rPr>
        <w:t xml:space="preserve">Совета депутатов </w:t>
      </w:r>
      <w:r w:rsidR="00D25E82" w:rsidRPr="00D25E82">
        <w:rPr>
          <w:sz w:val="28"/>
          <w:szCs w:val="28"/>
        </w:rPr>
        <w:t>городского поселения Междуреченский от 21 декабря 2021 года № 152 «О бюджете муниципального образования городское поселение Междуреченский на</w:t>
      </w:r>
      <w:proofErr w:type="gramEnd"/>
      <w:r w:rsidR="00D25E82" w:rsidRPr="00D25E82">
        <w:rPr>
          <w:sz w:val="28"/>
          <w:szCs w:val="28"/>
        </w:rPr>
        <w:t xml:space="preserve"> 2022 год и на плановый период 2023 и 2024 годов»</w:t>
      </w:r>
      <w:r w:rsidR="00D25E82">
        <w:rPr>
          <w:sz w:val="28"/>
          <w:szCs w:val="28"/>
        </w:rPr>
        <w:t xml:space="preserve"> </w:t>
      </w:r>
      <w:r w:rsidR="00021001" w:rsidRPr="00D25E82">
        <w:rPr>
          <w:sz w:val="28"/>
          <w:szCs w:val="28"/>
        </w:rPr>
        <w:t xml:space="preserve">(с изменениями от </w:t>
      </w:r>
      <w:r w:rsidR="00D25E82" w:rsidRPr="00D25E82">
        <w:rPr>
          <w:sz w:val="28"/>
          <w:szCs w:val="28"/>
        </w:rPr>
        <w:t>30.06.2022</w:t>
      </w:r>
      <w:r w:rsidR="00021001" w:rsidRPr="00D25E82">
        <w:rPr>
          <w:sz w:val="28"/>
          <w:szCs w:val="28"/>
        </w:rPr>
        <w:t xml:space="preserve"> года) и соответствует требованиям пункта 3 статьи 92.1. «Дефицит бюджета субъекта Российской Федерации, дефицит местного бюджета» Бюджетного кодекса Российской Федерации.</w:t>
      </w:r>
    </w:p>
    <w:p w:rsidR="00775E9B" w:rsidRDefault="00775E9B" w:rsidP="001B1427">
      <w:pPr>
        <w:autoSpaceDE w:val="0"/>
        <w:autoSpaceDN w:val="0"/>
        <w:adjustRightInd w:val="0"/>
        <w:spacing w:after="200"/>
        <w:ind w:firstLine="709"/>
        <w:jc w:val="both"/>
        <w:rPr>
          <w:sz w:val="26"/>
          <w:szCs w:val="26"/>
        </w:rPr>
      </w:pPr>
    </w:p>
    <w:p w:rsidR="00C66447" w:rsidRPr="00D123CF" w:rsidRDefault="00C66447" w:rsidP="001B1427">
      <w:pPr>
        <w:autoSpaceDE w:val="0"/>
        <w:autoSpaceDN w:val="0"/>
        <w:adjustRightInd w:val="0"/>
        <w:spacing w:after="200"/>
        <w:ind w:firstLine="709"/>
        <w:jc w:val="both"/>
        <w:rPr>
          <w:sz w:val="26"/>
          <w:szCs w:val="26"/>
        </w:rPr>
      </w:pPr>
    </w:p>
    <w:p w:rsidR="00C339E3" w:rsidRPr="00D123CF" w:rsidRDefault="00C339E3" w:rsidP="00C339E3">
      <w:pPr>
        <w:pStyle w:val="1"/>
        <w:shd w:val="clear" w:color="auto" w:fill="auto"/>
        <w:spacing w:before="0" w:after="0" w:line="0" w:lineRule="atLeast"/>
        <w:ind w:right="-45"/>
        <w:rPr>
          <w:rFonts w:ascii="Times New Roman" w:hAnsi="Times New Roman" w:cs="Times New Roman"/>
          <w:sz w:val="26"/>
          <w:szCs w:val="26"/>
        </w:rPr>
      </w:pPr>
      <w:r w:rsidRPr="00D123CF">
        <w:rPr>
          <w:rFonts w:ascii="Times New Roman" w:hAnsi="Times New Roman" w:cs="Times New Roman"/>
          <w:sz w:val="26"/>
          <w:szCs w:val="26"/>
        </w:rPr>
        <w:t>Председатель комитета по финансам                                                             Г.А. Мостовых</w:t>
      </w:r>
    </w:p>
    <w:p w:rsidR="00BD5217" w:rsidRDefault="00BD521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  <w:bookmarkStart w:id="0" w:name="_GoBack"/>
      <w:bookmarkEnd w:id="0"/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66447" w:rsidRDefault="00C66447" w:rsidP="00C339E3">
      <w:pPr>
        <w:outlineLvl w:val="0"/>
        <w:rPr>
          <w:sz w:val="16"/>
          <w:szCs w:val="16"/>
        </w:rPr>
      </w:pPr>
    </w:p>
    <w:p w:rsidR="00C339E3" w:rsidRPr="001B1427" w:rsidRDefault="00C339E3" w:rsidP="00C339E3">
      <w:pPr>
        <w:outlineLvl w:val="0"/>
        <w:rPr>
          <w:sz w:val="16"/>
          <w:szCs w:val="16"/>
        </w:rPr>
      </w:pPr>
      <w:r w:rsidRPr="001B1427">
        <w:rPr>
          <w:sz w:val="16"/>
          <w:szCs w:val="16"/>
        </w:rPr>
        <w:t xml:space="preserve">Исполнитель: </w:t>
      </w:r>
    </w:p>
    <w:p w:rsidR="00C339E3" w:rsidRPr="001B1427" w:rsidRDefault="00C339E3" w:rsidP="00C339E3">
      <w:pPr>
        <w:outlineLvl w:val="0"/>
        <w:rPr>
          <w:sz w:val="16"/>
          <w:szCs w:val="16"/>
        </w:rPr>
      </w:pPr>
      <w:r w:rsidRPr="001B1427">
        <w:rPr>
          <w:sz w:val="16"/>
          <w:szCs w:val="16"/>
        </w:rPr>
        <w:t xml:space="preserve">заместитель начальника отдела доходов </w:t>
      </w:r>
    </w:p>
    <w:p w:rsidR="00C339E3" w:rsidRPr="001B1427" w:rsidRDefault="00C339E3" w:rsidP="00C339E3">
      <w:pPr>
        <w:outlineLvl w:val="0"/>
        <w:rPr>
          <w:sz w:val="16"/>
          <w:szCs w:val="16"/>
        </w:rPr>
      </w:pPr>
      <w:r w:rsidRPr="001B1427">
        <w:rPr>
          <w:sz w:val="16"/>
          <w:szCs w:val="16"/>
        </w:rPr>
        <w:t>Карпова Наталья Николаевна</w:t>
      </w:r>
    </w:p>
    <w:p w:rsidR="00C339E3" w:rsidRPr="001B1427" w:rsidRDefault="00C339E3" w:rsidP="00C339E3">
      <w:pPr>
        <w:outlineLvl w:val="0"/>
        <w:rPr>
          <w:sz w:val="16"/>
          <w:szCs w:val="16"/>
        </w:rPr>
      </w:pPr>
      <w:r w:rsidRPr="001B1427">
        <w:rPr>
          <w:sz w:val="16"/>
          <w:szCs w:val="16"/>
        </w:rPr>
        <w:t>8(34677) 32-004 (доп. 2092)</w:t>
      </w:r>
    </w:p>
    <w:p w:rsidR="00C339E3" w:rsidRPr="001B1427" w:rsidRDefault="00C339E3" w:rsidP="00C339E3">
      <w:pPr>
        <w:outlineLvl w:val="0"/>
        <w:rPr>
          <w:b/>
          <w:sz w:val="16"/>
          <w:szCs w:val="16"/>
        </w:rPr>
      </w:pPr>
      <w:r w:rsidRPr="001B1427">
        <w:rPr>
          <w:sz w:val="16"/>
          <w:szCs w:val="16"/>
        </w:rPr>
        <w:t xml:space="preserve">заместитель начальника отдела  </w:t>
      </w:r>
    </w:p>
    <w:p w:rsidR="00C339E3" w:rsidRPr="001B1427" w:rsidRDefault="00C339E3" w:rsidP="00C339E3">
      <w:pPr>
        <w:rPr>
          <w:sz w:val="16"/>
          <w:szCs w:val="16"/>
        </w:rPr>
      </w:pPr>
      <w:r w:rsidRPr="001B1427">
        <w:rPr>
          <w:sz w:val="16"/>
          <w:szCs w:val="16"/>
        </w:rPr>
        <w:t>межбюджетных отношений</w:t>
      </w:r>
    </w:p>
    <w:p w:rsidR="00C339E3" w:rsidRPr="001B1427" w:rsidRDefault="00C339E3" w:rsidP="00C339E3">
      <w:pPr>
        <w:rPr>
          <w:b/>
          <w:sz w:val="16"/>
          <w:szCs w:val="16"/>
        </w:rPr>
      </w:pPr>
      <w:r w:rsidRPr="001B1427">
        <w:rPr>
          <w:sz w:val="16"/>
          <w:szCs w:val="16"/>
        </w:rPr>
        <w:t xml:space="preserve">и долговой политики </w:t>
      </w:r>
    </w:p>
    <w:p w:rsidR="00C339E3" w:rsidRPr="001B1427" w:rsidRDefault="00C339E3" w:rsidP="00C339E3">
      <w:pPr>
        <w:rPr>
          <w:color w:val="000000"/>
          <w:sz w:val="16"/>
          <w:szCs w:val="16"/>
        </w:rPr>
      </w:pPr>
      <w:r w:rsidRPr="001B1427">
        <w:rPr>
          <w:color w:val="000000"/>
          <w:sz w:val="16"/>
          <w:szCs w:val="16"/>
        </w:rPr>
        <w:t>Конева Нина Владиславовна</w:t>
      </w:r>
    </w:p>
    <w:p w:rsidR="00C339E3" w:rsidRPr="001B1427" w:rsidRDefault="00C339E3" w:rsidP="00C339E3">
      <w:pPr>
        <w:rPr>
          <w:color w:val="000000"/>
          <w:sz w:val="16"/>
          <w:szCs w:val="16"/>
        </w:rPr>
      </w:pPr>
      <w:r w:rsidRPr="001B1427">
        <w:rPr>
          <w:color w:val="000000"/>
          <w:sz w:val="16"/>
          <w:szCs w:val="16"/>
        </w:rPr>
        <w:t>8(34677) 32-004 (доп. 2123)</w:t>
      </w:r>
    </w:p>
    <w:sectPr w:rsidR="00C339E3" w:rsidRPr="001B1427" w:rsidSect="004E1156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A358C"/>
    <w:multiLevelType w:val="multilevel"/>
    <w:tmpl w:val="353CD09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0A"/>
    <w:rsid w:val="00012B07"/>
    <w:rsid w:val="00015103"/>
    <w:rsid w:val="00021001"/>
    <w:rsid w:val="00026DFD"/>
    <w:rsid w:val="00026EF7"/>
    <w:rsid w:val="00045009"/>
    <w:rsid w:val="000554B8"/>
    <w:rsid w:val="00060942"/>
    <w:rsid w:val="00061380"/>
    <w:rsid w:val="00074FF8"/>
    <w:rsid w:val="000827E6"/>
    <w:rsid w:val="00085DDF"/>
    <w:rsid w:val="00095606"/>
    <w:rsid w:val="000A0E75"/>
    <w:rsid w:val="000A1728"/>
    <w:rsid w:val="000B35EC"/>
    <w:rsid w:val="000B64F7"/>
    <w:rsid w:val="000C0732"/>
    <w:rsid w:val="000D7E31"/>
    <w:rsid w:val="000E3A88"/>
    <w:rsid w:val="000E5B20"/>
    <w:rsid w:val="001002EB"/>
    <w:rsid w:val="0010069E"/>
    <w:rsid w:val="00107D74"/>
    <w:rsid w:val="00111437"/>
    <w:rsid w:val="001138A6"/>
    <w:rsid w:val="00117173"/>
    <w:rsid w:val="00117C40"/>
    <w:rsid w:val="00122756"/>
    <w:rsid w:val="00123BE7"/>
    <w:rsid w:val="00125270"/>
    <w:rsid w:val="00127A6C"/>
    <w:rsid w:val="00141575"/>
    <w:rsid w:val="001612C5"/>
    <w:rsid w:val="0016492B"/>
    <w:rsid w:val="00165A93"/>
    <w:rsid w:val="001660B7"/>
    <w:rsid w:val="001732B3"/>
    <w:rsid w:val="00173BBF"/>
    <w:rsid w:val="00180F95"/>
    <w:rsid w:val="00186CEA"/>
    <w:rsid w:val="001A46BB"/>
    <w:rsid w:val="001B1427"/>
    <w:rsid w:val="001B5885"/>
    <w:rsid w:val="001C1725"/>
    <w:rsid w:val="001C17D5"/>
    <w:rsid w:val="001C47DE"/>
    <w:rsid w:val="001E07C1"/>
    <w:rsid w:val="001E144D"/>
    <w:rsid w:val="001F4BC8"/>
    <w:rsid w:val="00212E91"/>
    <w:rsid w:val="002403DF"/>
    <w:rsid w:val="00252E88"/>
    <w:rsid w:val="00275253"/>
    <w:rsid w:val="00282291"/>
    <w:rsid w:val="002837FE"/>
    <w:rsid w:val="00287F9C"/>
    <w:rsid w:val="0029734B"/>
    <w:rsid w:val="002A563F"/>
    <w:rsid w:val="002A5B22"/>
    <w:rsid w:val="002A6586"/>
    <w:rsid w:val="002B2997"/>
    <w:rsid w:val="002B5711"/>
    <w:rsid w:val="002C097A"/>
    <w:rsid w:val="002C1C0A"/>
    <w:rsid w:val="002C3127"/>
    <w:rsid w:val="002C573D"/>
    <w:rsid w:val="002C72AC"/>
    <w:rsid w:val="002D2B3D"/>
    <w:rsid w:val="002D30B4"/>
    <w:rsid w:val="002D740F"/>
    <w:rsid w:val="002F0592"/>
    <w:rsid w:val="002F5893"/>
    <w:rsid w:val="00316725"/>
    <w:rsid w:val="003351AE"/>
    <w:rsid w:val="003354AB"/>
    <w:rsid w:val="003653B3"/>
    <w:rsid w:val="00371C67"/>
    <w:rsid w:val="00371E90"/>
    <w:rsid w:val="00396459"/>
    <w:rsid w:val="003A0708"/>
    <w:rsid w:val="003C1513"/>
    <w:rsid w:val="003C6068"/>
    <w:rsid w:val="003D3EE7"/>
    <w:rsid w:val="003E0032"/>
    <w:rsid w:val="003E7C17"/>
    <w:rsid w:val="003F2968"/>
    <w:rsid w:val="003F5B98"/>
    <w:rsid w:val="003F758A"/>
    <w:rsid w:val="0040702A"/>
    <w:rsid w:val="00421ACC"/>
    <w:rsid w:val="00425E2F"/>
    <w:rsid w:val="004420D0"/>
    <w:rsid w:val="00445577"/>
    <w:rsid w:val="00451C5B"/>
    <w:rsid w:val="00452243"/>
    <w:rsid w:val="00455124"/>
    <w:rsid w:val="004603A7"/>
    <w:rsid w:val="00472771"/>
    <w:rsid w:val="004738DC"/>
    <w:rsid w:val="004821B0"/>
    <w:rsid w:val="00484D73"/>
    <w:rsid w:val="00487843"/>
    <w:rsid w:val="004A6AD0"/>
    <w:rsid w:val="004B4655"/>
    <w:rsid w:val="004D488A"/>
    <w:rsid w:val="004E011B"/>
    <w:rsid w:val="004E1156"/>
    <w:rsid w:val="004E3877"/>
    <w:rsid w:val="004E5F1A"/>
    <w:rsid w:val="004E63F9"/>
    <w:rsid w:val="004F3179"/>
    <w:rsid w:val="004F72EF"/>
    <w:rsid w:val="004F7670"/>
    <w:rsid w:val="0051332C"/>
    <w:rsid w:val="00535291"/>
    <w:rsid w:val="00552AD0"/>
    <w:rsid w:val="005535AB"/>
    <w:rsid w:val="00570DD5"/>
    <w:rsid w:val="005728A8"/>
    <w:rsid w:val="005750D1"/>
    <w:rsid w:val="00587BB9"/>
    <w:rsid w:val="0059411F"/>
    <w:rsid w:val="0059712B"/>
    <w:rsid w:val="005A7BA1"/>
    <w:rsid w:val="005C0AC0"/>
    <w:rsid w:val="005C1483"/>
    <w:rsid w:val="005D2A0B"/>
    <w:rsid w:val="005E183E"/>
    <w:rsid w:val="005E18B0"/>
    <w:rsid w:val="005E215C"/>
    <w:rsid w:val="005E4460"/>
    <w:rsid w:val="005E7B61"/>
    <w:rsid w:val="005E7DBA"/>
    <w:rsid w:val="005F3B21"/>
    <w:rsid w:val="005F423C"/>
    <w:rsid w:val="006115CC"/>
    <w:rsid w:val="006133F1"/>
    <w:rsid w:val="006175C1"/>
    <w:rsid w:val="00620619"/>
    <w:rsid w:val="006238EC"/>
    <w:rsid w:val="006247F3"/>
    <w:rsid w:val="006461D3"/>
    <w:rsid w:val="006526C5"/>
    <w:rsid w:val="00652821"/>
    <w:rsid w:val="00654C00"/>
    <w:rsid w:val="00655C01"/>
    <w:rsid w:val="006566B4"/>
    <w:rsid w:val="0066181A"/>
    <w:rsid w:val="006619E6"/>
    <w:rsid w:val="00670506"/>
    <w:rsid w:val="00670742"/>
    <w:rsid w:val="00687133"/>
    <w:rsid w:val="006875E0"/>
    <w:rsid w:val="006915D2"/>
    <w:rsid w:val="0069422F"/>
    <w:rsid w:val="0069610B"/>
    <w:rsid w:val="006A40B1"/>
    <w:rsid w:val="006A44DC"/>
    <w:rsid w:val="006B2606"/>
    <w:rsid w:val="006B4774"/>
    <w:rsid w:val="006D6AD0"/>
    <w:rsid w:val="006E2BEA"/>
    <w:rsid w:val="006F084C"/>
    <w:rsid w:val="006F12EC"/>
    <w:rsid w:val="007023B4"/>
    <w:rsid w:val="007037A0"/>
    <w:rsid w:val="0070579E"/>
    <w:rsid w:val="007214DC"/>
    <w:rsid w:val="007314DD"/>
    <w:rsid w:val="00745470"/>
    <w:rsid w:val="00764FF4"/>
    <w:rsid w:val="00771D15"/>
    <w:rsid w:val="0077558B"/>
    <w:rsid w:val="00775E9B"/>
    <w:rsid w:val="00785843"/>
    <w:rsid w:val="007A0D52"/>
    <w:rsid w:val="007A1F93"/>
    <w:rsid w:val="007A3395"/>
    <w:rsid w:val="007B1DD6"/>
    <w:rsid w:val="007B7CF8"/>
    <w:rsid w:val="007D704E"/>
    <w:rsid w:val="007F0DC4"/>
    <w:rsid w:val="007F0DC5"/>
    <w:rsid w:val="007F4225"/>
    <w:rsid w:val="007F671C"/>
    <w:rsid w:val="0081540C"/>
    <w:rsid w:val="00820D56"/>
    <w:rsid w:val="00820FE9"/>
    <w:rsid w:val="00854B81"/>
    <w:rsid w:val="00856A3F"/>
    <w:rsid w:val="00875088"/>
    <w:rsid w:val="00876389"/>
    <w:rsid w:val="00876678"/>
    <w:rsid w:val="008934DE"/>
    <w:rsid w:val="00893F1C"/>
    <w:rsid w:val="008A346C"/>
    <w:rsid w:val="008A4EDF"/>
    <w:rsid w:val="008D2E85"/>
    <w:rsid w:val="008E1E3F"/>
    <w:rsid w:val="008E32F6"/>
    <w:rsid w:val="00912918"/>
    <w:rsid w:val="0091692F"/>
    <w:rsid w:val="00942D0D"/>
    <w:rsid w:val="00952DBE"/>
    <w:rsid w:val="00954CED"/>
    <w:rsid w:val="00960A70"/>
    <w:rsid w:val="0096117F"/>
    <w:rsid w:val="0096199E"/>
    <w:rsid w:val="009631CF"/>
    <w:rsid w:val="009759FC"/>
    <w:rsid w:val="0098355B"/>
    <w:rsid w:val="009B2356"/>
    <w:rsid w:val="009B31A7"/>
    <w:rsid w:val="009C6326"/>
    <w:rsid w:val="009D3433"/>
    <w:rsid w:val="009D71C6"/>
    <w:rsid w:val="009E6191"/>
    <w:rsid w:val="009F6CC1"/>
    <w:rsid w:val="009F7C83"/>
    <w:rsid w:val="00A00681"/>
    <w:rsid w:val="00A039C7"/>
    <w:rsid w:val="00A04430"/>
    <w:rsid w:val="00A21345"/>
    <w:rsid w:val="00A22360"/>
    <w:rsid w:val="00A22586"/>
    <w:rsid w:val="00A26C92"/>
    <w:rsid w:val="00A3300B"/>
    <w:rsid w:val="00A351D2"/>
    <w:rsid w:val="00A453C4"/>
    <w:rsid w:val="00A455EC"/>
    <w:rsid w:val="00A56D08"/>
    <w:rsid w:val="00A57B39"/>
    <w:rsid w:val="00A6351A"/>
    <w:rsid w:val="00A6539A"/>
    <w:rsid w:val="00A6792B"/>
    <w:rsid w:val="00A726CC"/>
    <w:rsid w:val="00A81F0C"/>
    <w:rsid w:val="00A90209"/>
    <w:rsid w:val="00A91B34"/>
    <w:rsid w:val="00A926BA"/>
    <w:rsid w:val="00AA17EB"/>
    <w:rsid w:val="00AA6216"/>
    <w:rsid w:val="00AB4AFB"/>
    <w:rsid w:val="00AB632A"/>
    <w:rsid w:val="00AD4791"/>
    <w:rsid w:val="00AE0C09"/>
    <w:rsid w:val="00AE2E9D"/>
    <w:rsid w:val="00AE4096"/>
    <w:rsid w:val="00AF5BF8"/>
    <w:rsid w:val="00B0699C"/>
    <w:rsid w:val="00B0793C"/>
    <w:rsid w:val="00B131B9"/>
    <w:rsid w:val="00B16ED2"/>
    <w:rsid w:val="00B23943"/>
    <w:rsid w:val="00B35424"/>
    <w:rsid w:val="00B53C3B"/>
    <w:rsid w:val="00B63020"/>
    <w:rsid w:val="00B63CC5"/>
    <w:rsid w:val="00B641AF"/>
    <w:rsid w:val="00B670D0"/>
    <w:rsid w:val="00B77E24"/>
    <w:rsid w:val="00B84532"/>
    <w:rsid w:val="00B85A0D"/>
    <w:rsid w:val="00B9317D"/>
    <w:rsid w:val="00B95492"/>
    <w:rsid w:val="00BB3165"/>
    <w:rsid w:val="00BB4533"/>
    <w:rsid w:val="00BB5AD8"/>
    <w:rsid w:val="00BB6BE1"/>
    <w:rsid w:val="00BD14C2"/>
    <w:rsid w:val="00BD5217"/>
    <w:rsid w:val="00BD59DB"/>
    <w:rsid w:val="00BD65F1"/>
    <w:rsid w:val="00BE6A8D"/>
    <w:rsid w:val="00BF3743"/>
    <w:rsid w:val="00BF3EED"/>
    <w:rsid w:val="00C0493B"/>
    <w:rsid w:val="00C120A9"/>
    <w:rsid w:val="00C156E6"/>
    <w:rsid w:val="00C27903"/>
    <w:rsid w:val="00C32F99"/>
    <w:rsid w:val="00C339E3"/>
    <w:rsid w:val="00C44BCB"/>
    <w:rsid w:val="00C51514"/>
    <w:rsid w:val="00C54B25"/>
    <w:rsid w:val="00C66447"/>
    <w:rsid w:val="00C705E3"/>
    <w:rsid w:val="00C87FA7"/>
    <w:rsid w:val="00C90ACF"/>
    <w:rsid w:val="00C93148"/>
    <w:rsid w:val="00CA2D45"/>
    <w:rsid w:val="00CB7EB7"/>
    <w:rsid w:val="00CD0607"/>
    <w:rsid w:val="00CD3CC4"/>
    <w:rsid w:val="00CE42A2"/>
    <w:rsid w:val="00CE6937"/>
    <w:rsid w:val="00CF6C0A"/>
    <w:rsid w:val="00D03DAD"/>
    <w:rsid w:val="00D123CF"/>
    <w:rsid w:val="00D2144E"/>
    <w:rsid w:val="00D21C62"/>
    <w:rsid w:val="00D25E82"/>
    <w:rsid w:val="00D3107E"/>
    <w:rsid w:val="00D4291B"/>
    <w:rsid w:val="00D500BF"/>
    <w:rsid w:val="00D51AC0"/>
    <w:rsid w:val="00D53FA7"/>
    <w:rsid w:val="00D56EC1"/>
    <w:rsid w:val="00D577FD"/>
    <w:rsid w:val="00D6026D"/>
    <w:rsid w:val="00D806B6"/>
    <w:rsid w:val="00D828EC"/>
    <w:rsid w:val="00D944FB"/>
    <w:rsid w:val="00D96E4A"/>
    <w:rsid w:val="00DA1634"/>
    <w:rsid w:val="00DA5BA2"/>
    <w:rsid w:val="00DB1937"/>
    <w:rsid w:val="00DB1C41"/>
    <w:rsid w:val="00DB60ED"/>
    <w:rsid w:val="00DC1DEB"/>
    <w:rsid w:val="00DC4231"/>
    <w:rsid w:val="00DC45CF"/>
    <w:rsid w:val="00DC7545"/>
    <w:rsid w:val="00DD0F98"/>
    <w:rsid w:val="00DE238A"/>
    <w:rsid w:val="00DE5F0F"/>
    <w:rsid w:val="00DF7973"/>
    <w:rsid w:val="00E0592E"/>
    <w:rsid w:val="00E0703A"/>
    <w:rsid w:val="00E33F51"/>
    <w:rsid w:val="00E4272A"/>
    <w:rsid w:val="00E602D1"/>
    <w:rsid w:val="00E7472B"/>
    <w:rsid w:val="00E76273"/>
    <w:rsid w:val="00E91D43"/>
    <w:rsid w:val="00E92012"/>
    <w:rsid w:val="00E948A0"/>
    <w:rsid w:val="00EA38BB"/>
    <w:rsid w:val="00EA6C4D"/>
    <w:rsid w:val="00EC4A07"/>
    <w:rsid w:val="00EE3E55"/>
    <w:rsid w:val="00EF3559"/>
    <w:rsid w:val="00F03B2D"/>
    <w:rsid w:val="00F1209C"/>
    <w:rsid w:val="00F135B6"/>
    <w:rsid w:val="00F2163A"/>
    <w:rsid w:val="00F24881"/>
    <w:rsid w:val="00F33456"/>
    <w:rsid w:val="00F33ADB"/>
    <w:rsid w:val="00F36676"/>
    <w:rsid w:val="00F40B81"/>
    <w:rsid w:val="00F56091"/>
    <w:rsid w:val="00F570A0"/>
    <w:rsid w:val="00F76AF4"/>
    <w:rsid w:val="00F82E99"/>
    <w:rsid w:val="00F908FC"/>
    <w:rsid w:val="00FA116D"/>
    <w:rsid w:val="00FA296C"/>
    <w:rsid w:val="00FA4E35"/>
    <w:rsid w:val="00FC7D22"/>
    <w:rsid w:val="00FD4785"/>
    <w:rsid w:val="00FE3BC8"/>
    <w:rsid w:val="00FE4E00"/>
    <w:rsid w:val="00FE70A2"/>
    <w:rsid w:val="00FF6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F6C0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4">
    <w:name w:val="Body Text"/>
    <w:basedOn w:val="a"/>
    <w:link w:val="a5"/>
    <w:rsid w:val="00107D74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107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1"/>
    <w:rsid w:val="00E0592E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E0592E"/>
    <w:pPr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7">
    <w:name w:val="No Spacing"/>
    <w:uiPriority w:val="1"/>
    <w:qFormat/>
    <w:rsid w:val="005C0AC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F1209C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87667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s10">
    <w:name w:val="s_10"/>
    <w:basedOn w:val="a0"/>
    <w:rsid w:val="003C6068"/>
  </w:style>
  <w:style w:type="paragraph" w:customStyle="1" w:styleId="HEADERTEXT">
    <w:name w:val=".HEADERTEXT"/>
    <w:uiPriority w:val="99"/>
    <w:rsid w:val="002B57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9">
    <w:name w:val="List Paragraph"/>
    <w:aliases w:val="List Paragraph,Абзац с отступом,Маркированный,Абзац списка11"/>
    <w:basedOn w:val="a"/>
    <w:link w:val="aa"/>
    <w:uiPriority w:val="34"/>
    <w:qFormat/>
    <w:rsid w:val="002C097A"/>
    <w:pPr>
      <w:ind w:left="720"/>
      <w:contextualSpacing/>
    </w:pPr>
  </w:style>
  <w:style w:type="character" w:customStyle="1" w:styleId="aa">
    <w:name w:val="Абзац списка Знак"/>
    <w:aliases w:val="List Paragraph Знак,Абзац с отступом Знак,Маркированный Знак,Абзац списка11 Знак"/>
    <w:link w:val="a9"/>
    <w:uiPriority w:val="34"/>
    <w:locked/>
    <w:rsid w:val="00AE2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6A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F6C0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4">
    <w:name w:val="Body Text"/>
    <w:basedOn w:val="a"/>
    <w:link w:val="a5"/>
    <w:rsid w:val="00107D74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107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1"/>
    <w:rsid w:val="00E0592E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E0592E"/>
    <w:pPr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7">
    <w:name w:val="No Spacing"/>
    <w:uiPriority w:val="1"/>
    <w:qFormat/>
    <w:rsid w:val="005C0AC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F1209C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87667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s10">
    <w:name w:val="s_10"/>
    <w:basedOn w:val="a0"/>
    <w:rsid w:val="003C6068"/>
  </w:style>
  <w:style w:type="paragraph" w:customStyle="1" w:styleId="HEADERTEXT">
    <w:name w:val=".HEADERTEXT"/>
    <w:uiPriority w:val="99"/>
    <w:rsid w:val="002B57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9">
    <w:name w:val="List Paragraph"/>
    <w:aliases w:val="List Paragraph,Абзац с отступом,Маркированный,Абзац списка11"/>
    <w:basedOn w:val="a"/>
    <w:link w:val="aa"/>
    <w:uiPriority w:val="34"/>
    <w:qFormat/>
    <w:rsid w:val="002C097A"/>
    <w:pPr>
      <w:ind w:left="720"/>
      <w:contextualSpacing/>
    </w:pPr>
  </w:style>
  <w:style w:type="character" w:customStyle="1" w:styleId="aa">
    <w:name w:val="Абзац списка Знак"/>
    <w:aliases w:val="List Paragraph Знак,Абзац с отступом Знак,Маркированный Знак,Абзац списка11 Знак"/>
    <w:link w:val="a9"/>
    <w:uiPriority w:val="34"/>
    <w:locked/>
    <w:rsid w:val="00AE2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6A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5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финансам</Company>
  <LinksUpToDate>false</LinksUpToDate>
  <CharactersWithSpaces>15211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02-2219</dc:creator>
  <cp:lastModifiedBy>022214</cp:lastModifiedBy>
  <cp:revision>121</cp:revision>
  <cp:lastPrinted>2022-09-19T13:12:00Z</cp:lastPrinted>
  <dcterms:created xsi:type="dcterms:W3CDTF">2022-09-20T06:03:00Z</dcterms:created>
  <dcterms:modified xsi:type="dcterms:W3CDTF">2022-09-21T04:18:00Z</dcterms:modified>
</cp:coreProperties>
</file>