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B4" w:rsidRPr="006743B4" w:rsidRDefault="006743B4" w:rsidP="006743B4">
      <w:pPr>
        <w:spacing w:after="0" w:line="240" w:lineRule="auto"/>
        <w:jc w:val="center"/>
        <w:rPr>
          <w:rFonts w:ascii="Times New Roman" w:hAnsi="Times New Roman" w:cs="Times New Roman"/>
          <w:b/>
          <w:sz w:val="28"/>
          <w:szCs w:val="28"/>
        </w:rPr>
      </w:pPr>
      <w:r w:rsidRPr="006743B4">
        <w:rPr>
          <w:rFonts w:ascii="Times New Roman" w:hAnsi="Times New Roman" w:cs="Times New Roman"/>
          <w:b/>
          <w:sz w:val="28"/>
          <w:szCs w:val="28"/>
        </w:rPr>
        <w:t>ХАНТЫ-МАНСИЙСКИЙ АВТОНОМНЫЙ ОКРУГ – ЮГРА</w:t>
      </w:r>
    </w:p>
    <w:p w:rsidR="006743B4" w:rsidRPr="006743B4" w:rsidRDefault="006743B4" w:rsidP="006743B4">
      <w:pPr>
        <w:spacing w:after="0" w:line="240" w:lineRule="auto"/>
        <w:jc w:val="center"/>
        <w:rPr>
          <w:rFonts w:ascii="Times New Roman" w:hAnsi="Times New Roman" w:cs="Times New Roman"/>
          <w:b/>
          <w:sz w:val="28"/>
          <w:szCs w:val="28"/>
        </w:rPr>
      </w:pPr>
      <w:r w:rsidRPr="006743B4">
        <w:rPr>
          <w:rFonts w:ascii="Times New Roman" w:hAnsi="Times New Roman" w:cs="Times New Roman"/>
          <w:b/>
          <w:sz w:val="28"/>
          <w:szCs w:val="28"/>
        </w:rPr>
        <w:t>КОНДИНСКИЙ РАЙОН</w:t>
      </w:r>
    </w:p>
    <w:p w:rsidR="006743B4" w:rsidRPr="006743B4" w:rsidRDefault="006743B4" w:rsidP="006743B4">
      <w:pPr>
        <w:spacing w:after="0" w:line="240" w:lineRule="auto"/>
        <w:jc w:val="center"/>
        <w:rPr>
          <w:rFonts w:ascii="Times New Roman" w:hAnsi="Times New Roman" w:cs="Times New Roman"/>
          <w:b/>
          <w:sz w:val="28"/>
          <w:szCs w:val="28"/>
        </w:rPr>
      </w:pPr>
      <w:r w:rsidRPr="006743B4">
        <w:rPr>
          <w:rFonts w:ascii="Times New Roman" w:hAnsi="Times New Roman" w:cs="Times New Roman"/>
          <w:b/>
          <w:sz w:val="28"/>
          <w:szCs w:val="28"/>
        </w:rPr>
        <w:t>СОВЕТ ДЕПУТАТОВ СЕЛЬСКОГО ПОСЕЛЕНИЯ БОЛЧАРЫ</w:t>
      </w:r>
    </w:p>
    <w:p w:rsidR="006743B4" w:rsidRPr="00F86C54" w:rsidRDefault="006743B4" w:rsidP="006743B4">
      <w:pPr>
        <w:spacing w:after="0" w:line="240" w:lineRule="auto"/>
        <w:rPr>
          <w:rFonts w:ascii="Times New Roman" w:hAnsi="Times New Roman" w:cs="Times New Roman"/>
          <w:sz w:val="24"/>
          <w:szCs w:val="24"/>
        </w:rPr>
      </w:pPr>
    </w:p>
    <w:p w:rsidR="007218D5" w:rsidRPr="00F86C54" w:rsidRDefault="007218D5" w:rsidP="006743B4">
      <w:pPr>
        <w:spacing w:after="0" w:line="240" w:lineRule="auto"/>
        <w:rPr>
          <w:rFonts w:ascii="Times New Roman" w:hAnsi="Times New Roman" w:cs="Times New Roman"/>
          <w:sz w:val="24"/>
          <w:szCs w:val="24"/>
        </w:rPr>
      </w:pPr>
    </w:p>
    <w:p w:rsidR="006743B4" w:rsidRPr="00CE07CE" w:rsidRDefault="006743B4" w:rsidP="006743B4">
      <w:pPr>
        <w:spacing w:after="0" w:line="240" w:lineRule="auto"/>
        <w:jc w:val="center"/>
        <w:rPr>
          <w:rFonts w:ascii="Times New Roman" w:hAnsi="Times New Roman" w:cs="Times New Roman"/>
          <w:b/>
          <w:sz w:val="32"/>
          <w:szCs w:val="32"/>
        </w:rPr>
      </w:pPr>
      <w:r w:rsidRPr="00CE07CE">
        <w:rPr>
          <w:rFonts w:ascii="Times New Roman" w:hAnsi="Times New Roman" w:cs="Times New Roman"/>
          <w:b/>
          <w:sz w:val="32"/>
          <w:szCs w:val="32"/>
        </w:rPr>
        <w:t>РЕШЕНИЕ</w:t>
      </w:r>
    </w:p>
    <w:p w:rsidR="006743B4" w:rsidRDefault="006743B4" w:rsidP="006743B4">
      <w:pPr>
        <w:spacing w:after="0" w:line="240" w:lineRule="auto"/>
        <w:jc w:val="center"/>
        <w:rPr>
          <w:rFonts w:ascii="Times New Roman" w:hAnsi="Times New Roman" w:cs="Times New Roman"/>
        </w:rPr>
      </w:pPr>
    </w:p>
    <w:p w:rsidR="007218D5" w:rsidRPr="006743B4" w:rsidRDefault="007218D5" w:rsidP="006743B4">
      <w:pPr>
        <w:spacing w:after="0" w:line="240" w:lineRule="auto"/>
        <w:jc w:val="center"/>
        <w:rPr>
          <w:rFonts w:ascii="Times New Roman" w:hAnsi="Times New Roman" w:cs="Times New Roman"/>
        </w:rPr>
      </w:pPr>
    </w:p>
    <w:p w:rsidR="00F26781" w:rsidRPr="00F26781" w:rsidRDefault="00F26781" w:rsidP="00F26781">
      <w:pPr>
        <w:spacing w:after="0" w:line="240" w:lineRule="auto"/>
        <w:jc w:val="center"/>
        <w:rPr>
          <w:rStyle w:val="genmed"/>
          <w:rFonts w:ascii="Times New Roman" w:hAnsi="Times New Roman" w:cs="Times New Roman"/>
          <w:b/>
          <w:color w:val="000000" w:themeColor="text1"/>
          <w:sz w:val="24"/>
          <w:szCs w:val="24"/>
        </w:rPr>
      </w:pPr>
      <w:r w:rsidRPr="00F26781">
        <w:rPr>
          <w:rStyle w:val="genmed"/>
          <w:rFonts w:ascii="Times New Roman" w:hAnsi="Times New Roman" w:cs="Times New Roman"/>
          <w:b/>
          <w:color w:val="000000" w:themeColor="text1"/>
          <w:sz w:val="24"/>
          <w:szCs w:val="24"/>
        </w:rPr>
        <w:t>О Порядке</w:t>
      </w:r>
    </w:p>
    <w:p w:rsidR="00F26781" w:rsidRPr="00F26781" w:rsidRDefault="00F26781" w:rsidP="00F26781">
      <w:pPr>
        <w:spacing w:after="0" w:line="240" w:lineRule="auto"/>
        <w:jc w:val="center"/>
        <w:rPr>
          <w:rStyle w:val="genmed"/>
          <w:rFonts w:ascii="Times New Roman" w:hAnsi="Times New Roman" w:cs="Times New Roman"/>
          <w:b/>
          <w:color w:val="000000" w:themeColor="text1"/>
          <w:sz w:val="24"/>
          <w:szCs w:val="24"/>
        </w:rPr>
      </w:pPr>
      <w:r w:rsidRPr="00F26781">
        <w:rPr>
          <w:rStyle w:val="genmed"/>
          <w:rFonts w:ascii="Times New Roman" w:hAnsi="Times New Roman" w:cs="Times New Roman"/>
          <w:b/>
          <w:color w:val="000000" w:themeColor="text1"/>
          <w:sz w:val="24"/>
          <w:szCs w:val="24"/>
        </w:rPr>
        <w:t>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w:t>
      </w: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ind w:firstLine="708"/>
        <w:jc w:val="both"/>
        <w:rPr>
          <w:rFonts w:ascii="Times New Roman" w:hAnsi="Times New Roman" w:cs="Times New Roman"/>
          <w:color w:val="000000" w:themeColor="text1"/>
          <w:sz w:val="24"/>
          <w:szCs w:val="24"/>
        </w:rPr>
      </w:pPr>
      <w:r w:rsidRPr="00F26781">
        <w:rPr>
          <w:rStyle w:val="genmed"/>
          <w:rFonts w:ascii="Times New Roman" w:hAnsi="Times New Roman" w:cs="Times New Roman"/>
          <w:color w:val="000000" w:themeColor="text1"/>
          <w:sz w:val="24"/>
          <w:szCs w:val="24"/>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Болчары, Совет депутатов  сельского поселения Болчары</w:t>
      </w:r>
      <w:r w:rsidRPr="00F26781">
        <w:rPr>
          <w:rStyle w:val="genmed"/>
          <w:rFonts w:ascii="Times New Roman" w:hAnsi="Times New Roman" w:cs="Times New Roman"/>
          <w:b/>
          <w:color w:val="000000" w:themeColor="text1"/>
          <w:sz w:val="24"/>
          <w:szCs w:val="24"/>
        </w:rPr>
        <w:t xml:space="preserve"> решил</w:t>
      </w:r>
      <w:r w:rsidRPr="00F26781">
        <w:rPr>
          <w:rFonts w:ascii="Times New Roman" w:hAnsi="Times New Roman" w:cs="Times New Roman"/>
          <w:color w:val="000000" w:themeColor="text1"/>
          <w:sz w:val="24"/>
          <w:szCs w:val="24"/>
        </w:rPr>
        <w:t xml:space="preserve">: </w:t>
      </w:r>
    </w:p>
    <w:p w:rsidR="00F26781" w:rsidRPr="00F26781" w:rsidRDefault="00F26781" w:rsidP="00F26781">
      <w:pPr>
        <w:spacing w:after="0" w:line="240" w:lineRule="auto"/>
        <w:ind w:firstLine="708"/>
        <w:jc w:val="both"/>
        <w:rPr>
          <w:rFonts w:ascii="Times New Roman" w:hAnsi="Times New Roman" w:cs="Times New Roman"/>
          <w:color w:val="000000" w:themeColor="text1"/>
          <w:sz w:val="24"/>
          <w:szCs w:val="24"/>
        </w:rPr>
      </w:pPr>
    </w:p>
    <w:p w:rsidR="00F26781" w:rsidRPr="006D78F0" w:rsidRDefault="00F26781" w:rsidP="006D78F0">
      <w:pPr>
        <w:pStyle w:val="2"/>
        <w:spacing w:before="0" w:line="240" w:lineRule="auto"/>
        <w:jc w:val="both"/>
        <w:rPr>
          <w:rFonts w:ascii="Times New Roman" w:hAnsi="Times New Roman" w:cs="Times New Roman"/>
          <w:b w:val="0"/>
          <w:color w:val="000000" w:themeColor="text1"/>
          <w:sz w:val="24"/>
          <w:szCs w:val="24"/>
        </w:rPr>
      </w:pPr>
      <w:r w:rsidRPr="006D78F0">
        <w:rPr>
          <w:rFonts w:ascii="Times New Roman" w:hAnsi="Times New Roman" w:cs="Times New Roman"/>
          <w:b w:val="0"/>
          <w:color w:val="000000" w:themeColor="text1"/>
          <w:sz w:val="24"/>
          <w:szCs w:val="24"/>
        </w:rPr>
        <w:t xml:space="preserve">1.Утвердить Порядок </w:t>
      </w:r>
      <w:r w:rsidRPr="006D78F0">
        <w:rPr>
          <w:rStyle w:val="genmed"/>
          <w:rFonts w:ascii="Times New Roman" w:hAnsi="Times New Roman" w:cs="Times New Roman"/>
          <w:b w:val="0"/>
          <w:color w:val="000000" w:themeColor="text1"/>
          <w:sz w:val="24"/>
          <w:szCs w:val="24"/>
        </w:rPr>
        <w:t>заключения соглашений  с органами местного самоуправления Кондинского района, о передаче (принятии) части полномочий  по решению вопросов местного значения (приложение).</w:t>
      </w:r>
    </w:p>
    <w:p w:rsidR="006D78F0" w:rsidRPr="006D78F0" w:rsidRDefault="006D78F0" w:rsidP="006D78F0">
      <w:pPr>
        <w:tabs>
          <w:tab w:val="left" w:pos="540"/>
        </w:tabs>
        <w:spacing w:after="0" w:line="240" w:lineRule="auto"/>
        <w:jc w:val="both"/>
        <w:rPr>
          <w:rFonts w:ascii="Times New Roman" w:eastAsia="Arial Unicode MS" w:hAnsi="Times New Roman" w:cs="Times New Roman"/>
          <w:sz w:val="24"/>
          <w:szCs w:val="24"/>
        </w:rPr>
      </w:pPr>
      <w:r w:rsidRPr="006D78F0">
        <w:rPr>
          <w:rFonts w:ascii="Times New Roman" w:eastAsia="Arial Unicode MS" w:hAnsi="Times New Roman" w:cs="Times New Roman"/>
          <w:sz w:val="24"/>
          <w:szCs w:val="24"/>
        </w:rPr>
        <w:t>2. Решение обнародовать</w:t>
      </w:r>
      <w:r w:rsidRPr="006D78F0">
        <w:rPr>
          <w:rFonts w:ascii="Times New Roman" w:hAnsi="Times New Roman" w:cs="Times New Roman"/>
          <w:sz w:val="24"/>
          <w:szCs w:val="24"/>
        </w:rPr>
        <w:t xml:space="preserve"> в соответствии с Положением </w:t>
      </w:r>
      <w:r w:rsidRPr="006D78F0">
        <w:rPr>
          <w:rFonts w:ascii="Times New Roman" w:hAnsi="Times New Roman" w:cs="Times New Roman"/>
          <w:color w:val="000000"/>
          <w:spacing w:val="-3"/>
          <w:sz w:val="24"/>
          <w:szCs w:val="24"/>
        </w:rPr>
        <w:t>о порядке опубликования, обнародования нормативно правовых актов органов местного самоуправления</w:t>
      </w:r>
      <w:r w:rsidRPr="006D78F0">
        <w:rPr>
          <w:rFonts w:ascii="Times New Roman" w:hAnsi="Times New Roman" w:cs="Times New Roman"/>
          <w:sz w:val="24"/>
          <w:szCs w:val="24"/>
        </w:rPr>
        <w:t xml:space="preserve">, утвержденным </w:t>
      </w:r>
      <w:r w:rsidRPr="006D78F0">
        <w:rPr>
          <w:rFonts w:ascii="Times New Roman" w:hAnsi="Times New Roman" w:cs="Times New Roman"/>
          <w:color w:val="000000"/>
          <w:spacing w:val="-3"/>
          <w:sz w:val="24"/>
          <w:szCs w:val="24"/>
        </w:rPr>
        <w:t xml:space="preserve">решением Совета депутатов сельского поселения Болчары </w:t>
      </w:r>
      <w:r w:rsidRPr="006D78F0">
        <w:rPr>
          <w:rFonts w:ascii="Times New Roman" w:hAnsi="Times New Roman" w:cs="Times New Roman"/>
          <w:sz w:val="24"/>
          <w:szCs w:val="24"/>
        </w:rPr>
        <w:t>от «25» августа 2009 года  № 57.</w:t>
      </w:r>
      <w:r w:rsidRPr="006D78F0">
        <w:rPr>
          <w:rFonts w:ascii="Times New Roman" w:eastAsia="Arial Unicode MS" w:hAnsi="Times New Roman" w:cs="Times New Roman"/>
          <w:sz w:val="24"/>
          <w:szCs w:val="24"/>
        </w:rPr>
        <w:t xml:space="preserve"> </w:t>
      </w:r>
    </w:p>
    <w:p w:rsidR="006D78F0" w:rsidRPr="006D78F0" w:rsidRDefault="006D78F0" w:rsidP="006D78F0">
      <w:pPr>
        <w:tabs>
          <w:tab w:val="left" w:pos="0"/>
        </w:tabs>
        <w:spacing w:after="0" w:line="240" w:lineRule="auto"/>
        <w:jc w:val="both"/>
        <w:rPr>
          <w:rFonts w:ascii="Times New Roman" w:hAnsi="Times New Roman" w:cs="Times New Roman"/>
          <w:color w:val="000000" w:themeColor="text1"/>
          <w:sz w:val="24"/>
          <w:szCs w:val="24"/>
        </w:rPr>
      </w:pPr>
      <w:r w:rsidRPr="006D78F0">
        <w:rPr>
          <w:rFonts w:ascii="Times New Roman" w:eastAsia="Arial Unicode MS" w:hAnsi="Times New Roman" w:cs="Times New Roman"/>
          <w:sz w:val="24"/>
          <w:szCs w:val="24"/>
        </w:rPr>
        <w:t>3.</w:t>
      </w:r>
      <w:r>
        <w:rPr>
          <w:rFonts w:ascii="Times New Roman" w:eastAsia="Arial Unicode MS" w:hAnsi="Times New Roman" w:cs="Times New Roman"/>
          <w:sz w:val="24"/>
          <w:szCs w:val="24"/>
        </w:rPr>
        <w:t xml:space="preserve">  </w:t>
      </w:r>
      <w:r w:rsidRPr="006D78F0">
        <w:rPr>
          <w:rFonts w:ascii="Times New Roman" w:eastAsia="Arial Unicode MS" w:hAnsi="Times New Roman" w:cs="Times New Roman"/>
          <w:sz w:val="24"/>
          <w:szCs w:val="24"/>
        </w:rPr>
        <w:t xml:space="preserve">Настоящее решение вступает в силу после </w:t>
      </w:r>
      <w:r>
        <w:rPr>
          <w:rFonts w:ascii="Times New Roman" w:eastAsia="Arial Unicode MS" w:hAnsi="Times New Roman" w:cs="Times New Roman"/>
          <w:sz w:val="24"/>
          <w:szCs w:val="24"/>
        </w:rPr>
        <w:t xml:space="preserve">его </w:t>
      </w:r>
      <w:r w:rsidRPr="006D78F0">
        <w:rPr>
          <w:rFonts w:ascii="Times New Roman" w:eastAsia="Arial Unicode MS" w:hAnsi="Times New Roman" w:cs="Times New Roman"/>
          <w:sz w:val="24"/>
          <w:szCs w:val="24"/>
        </w:rPr>
        <w:t>официального  обнародования.</w:t>
      </w:r>
      <w:r w:rsidR="00F26781" w:rsidRPr="006D78F0">
        <w:rPr>
          <w:rFonts w:ascii="Times New Roman" w:hAnsi="Times New Roman" w:cs="Times New Roman"/>
          <w:color w:val="000000" w:themeColor="text1"/>
          <w:sz w:val="24"/>
          <w:szCs w:val="24"/>
        </w:rPr>
        <w:tab/>
      </w:r>
    </w:p>
    <w:p w:rsidR="00F26781" w:rsidRPr="006D78F0" w:rsidRDefault="006D78F0" w:rsidP="006D78F0">
      <w:pPr>
        <w:tabs>
          <w:tab w:val="left" w:pos="0"/>
        </w:tabs>
        <w:spacing w:after="0" w:line="240" w:lineRule="auto"/>
        <w:jc w:val="both"/>
        <w:rPr>
          <w:rFonts w:ascii="Times New Roman" w:hAnsi="Times New Roman" w:cs="Times New Roman"/>
          <w:color w:val="000000" w:themeColor="text1"/>
          <w:sz w:val="24"/>
          <w:szCs w:val="24"/>
        </w:rPr>
      </w:pPr>
      <w:r w:rsidRPr="006D78F0">
        <w:rPr>
          <w:rFonts w:ascii="Times New Roman" w:hAnsi="Times New Roman" w:cs="Times New Roman"/>
          <w:color w:val="000000" w:themeColor="text1"/>
          <w:sz w:val="24"/>
          <w:szCs w:val="24"/>
        </w:rPr>
        <w:t xml:space="preserve">4. </w:t>
      </w:r>
      <w:r w:rsidR="00F26781" w:rsidRPr="006D78F0">
        <w:rPr>
          <w:rFonts w:ascii="Times New Roman" w:hAnsi="Times New Roman" w:cs="Times New Roman"/>
          <w:color w:val="000000" w:themeColor="text1"/>
          <w:sz w:val="24"/>
          <w:szCs w:val="24"/>
        </w:rPr>
        <w:t xml:space="preserve">Контроль за выполнением настоящего решения возложить на председателя Совета депутатов </w:t>
      </w:r>
      <w:r w:rsidR="00F26781" w:rsidRPr="006D78F0">
        <w:rPr>
          <w:rStyle w:val="genmed"/>
          <w:rFonts w:ascii="Times New Roman" w:hAnsi="Times New Roman" w:cs="Times New Roman"/>
          <w:color w:val="000000" w:themeColor="text1"/>
          <w:sz w:val="24"/>
          <w:szCs w:val="24"/>
        </w:rPr>
        <w:t>сельского поселения Болчары</w:t>
      </w:r>
      <w:r w:rsidR="00F26781" w:rsidRPr="006D78F0">
        <w:rPr>
          <w:rFonts w:ascii="Times New Roman" w:hAnsi="Times New Roman" w:cs="Times New Roman"/>
          <w:color w:val="000000" w:themeColor="text1"/>
          <w:sz w:val="24"/>
          <w:szCs w:val="24"/>
        </w:rPr>
        <w:t xml:space="preserve"> и главу </w:t>
      </w:r>
      <w:r w:rsidR="00F26781" w:rsidRPr="006D78F0">
        <w:rPr>
          <w:rStyle w:val="genmed"/>
          <w:rFonts w:ascii="Times New Roman" w:hAnsi="Times New Roman" w:cs="Times New Roman"/>
          <w:color w:val="000000" w:themeColor="text1"/>
          <w:sz w:val="24"/>
          <w:szCs w:val="24"/>
        </w:rPr>
        <w:t>сельского поселения Болчары</w:t>
      </w:r>
      <w:r w:rsidR="00F26781" w:rsidRPr="006D78F0">
        <w:rPr>
          <w:rFonts w:ascii="Times New Roman" w:hAnsi="Times New Roman" w:cs="Times New Roman"/>
          <w:color w:val="000000" w:themeColor="text1"/>
          <w:sz w:val="24"/>
          <w:szCs w:val="24"/>
        </w:rPr>
        <w:t>.</w:t>
      </w: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6D78F0" w:rsidRPr="00DC6F89" w:rsidRDefault="006D78F0" w:rsidP="006D78F0">
      <w:pPr>
        <w:spacing w:after="0" w:line="240" w:lineRule="auto"/>
        <w:jc w:val="both"/>
        <w:rPr>
          <w:rFonts w:ascii="Times New Roman" w:eastAsia="Arial Unicode MS" w:hAnsi="Times New Roman" w:cs="Times New Roman"/>
          <w:sz w:val="24"/>
          <w:szCs w:val="24"/>
        </w:rPr>
      </w:pPr>
      <w:r w:rsidRPr="00DC6F89">
        <w:rPr>
          <w:rFonts w:ascii="Times New Roman" w:eastAsia="Arial Unicode MS" w:hAnsi="Times New Roman" w:cs="Times New Roman"/>
          <w:sz w:val="24"/>
          <w:szCs w:val="24"/>
        </w:rPr>
        <w:t>Заместитель председателя Совета депутатов</w:t>
      </w:r>
    </w:p>
    <w:p w:rsidR="006D78F0" w:rsidRPr="00DC6F89" w:rsidRDefault="006D78F0" w:rsidP="006D78F0">
      <w:pPr>
        <w:spacing w:after="0" w:line="240" w:lineRule="auto"/>
        <w:jc w:val="both"/>
        <w:rPr>
          <w:rFonts w:ascii="Times New Roman" w:eastAsia="Arial Unicode MS" w:hAnsi="Times New Roman" w:cs="Times New Roman"/>
          <w:sz w:val="24"/>
          <w:szCs w:val="24"/>
        </w:rPr>
      </w:pPr>
      <w:r w:rsidRPr="00DC6F89">
        <w:rPr>
          <w:rFonts w:ascii="Times New Roman" w:hAnsi="Times New Roman" w:cs="Times New Roman"/>
          <w:sz w:val="24"/>
          <w:szCs w:val="24"/>
        </w:rPr>
        <w:t>сельское поселение Болчары</w:t>
      </w:r>
      <w:r w:rsidRPr="00DC6F89">
        <w:rPr>
          <w:rFonts w:ascii="Times New Roman" w:eastAsia="Arial Unicode MS" w:hAnsi="Times New Roman" w:cs="Times New Roman"/>
          <w:sz w:val="24"/>
          <w:szCs w:val="24"/>
        </w:rPr>
        <w:tab/>
      </w:r>
      <w:r w:rsidRPr="00DC6F89">
        <w:rPr>
          <w:rFonts w:ascii="Times New Roman" w:eastAsia="Arial Unicode MS" w:hAnsi="Times New Roman" w:cs="Times New Roman"/>
          <w:sz w:val="24"/>
          <w:szCs w:val="24"/>
        </w:rPr>
        <w:tab/>
        <w:t xml:space="preserve">  </w:t>
      </w:r>
      <w:r w:rsidRPr="00DC6F89">
        <w:rPr>
          <w:rFonts w:ascii="Times New Roman" w:eastAsia="Arial Unicode MS" w:hAnsi="Times New Roman" w:cs="Times New Roman"/>
          <w:sz w:val="24"/>
          <w:szCs w:val="24"/>
        </w:rPr>
        <w:tab/>
      </w:r>
      <w:r w:rsidRPr="00DC6F89">
        <w:rPr>
          <w:rFonts w:ascii="Times New Roman" w:eastAsia="Arial Unicode MS" w:hAnsi="Times New Roman" w:cs="Times New Roman"/>
          <w:sz w:val="24"/>
          <w:szCs w:val="24"/>
        </w:rPr>
        <w:tab/>
      </w:r>
      <w:r w:rsidRPr="00DC6F89">
        <w:rPr>
          <w:rFonts w:ascii="Times New Roman" w:eastAsia="Arial Unicode MS" w:hAnsi="Times New Roman" w:cs="Times New Roman"/>
          <w:sz w:val="24"/>
          <w:szCs w:val="24"/>
        </w:rPr>
        <w:tab/>
        <w:t xml:space="preserve">           И.В.Шляхтенко</w:t>
      </w:r>
    </w:p>
    <w:p w:rsidR="006D78F0" w:rsidRPr="00DC6F89" w:rsidRDefault="006D78F0" w:rsidP="006D78F0">
      <w:pPr>
        <w:spacing w:after="0" w:line="240" w:lineRule="auto"/>
        <w:jc w:val="both"/>
        <w:rPr>
          <w:rFonts w:ascii="Times New Roman" w:eastAsia="Arial Unicode MS" w:hAnsi="Times New Roman" w:cs="Times New Roman"/>
          <w:sz w:val="24"/>
          <w:szCs w:val="24"/>
        </w:rPr>
      </w:pPr>
    </w:p>
    <w:p w:rsidR="006D78F0" w:rsidRPr="00DC6F89" w:rsidRDefault="006D78F0" w:rsidP="006D78F0">
      <w:pPr>
        <w:spacing w:after="0" w:line="240" w:lineRule="auto"/>
        <w:jc w:val="both"/>
        <w:rPr>
          <w:rFonts w:ascii="Times New Roman" w:eastAsia="Times New Roman" w:hAnsi="Times New Roman" w:cs="Times New Roman"/>
          <w:sz w:val="24"/>
          <w:szCs w:val="24"/>
        </w:rPr>
      </w:pPr>
    </w:p>
    <w:p w:rsidR="006D78F0" w:rsidRPr="00DC6F89" w:rsidRDefault="006D78F0" w:rsidP="006D78F0">
      <w:pPr>
        <w:spacing w:after="0" w:line="240" w:lineRule="auto"/>
        <w:jc w:val="both"/>
        <w:rPr>
          <w:rFonts w:ascii="Times New Roman" w:hAnsi="Times New Roman" w:cs="Times New Roman"/>
          <w:sz w:val="24"/>
          <w:szCs w:val="24"/>
        </w:rPr>
      </w:pPr>
      <w:r w:rsidRPr="00DC6F89">
        <w:rPr>
          <w:rFonts w:ascii="Times New Roman" w:hAnsi="Times New Roman" w:cs="Times New Roman"/>
          <w:sz w:val="24"/>
          <w:szCs w:val="24"/>
        </w:rPr>
        <w:t>Глава сельского поселения Болчары</w:t>
      </w:r>
      <w:r w:rsidRPr="00DC6F89">
        <w:rPr>
          <w:rFonts w:ascii="Times New Roman" w:hAnsi="Times New Roman" w:cs="Times New Roman"/>
          <w:sz w:val="24"/>
          <w:szCs w:val="24"/>
        </w:rPr>
        <w:tab/>
      </w:r>
      <w:r w:rsidRPr="00DC6F89">
        <w:rPr>
          <w:rFonts w:ascii="Times New Roman" w:hAnsi="Times New Roman" w:cs="Times New Roman"/>
          <w:sz w:val="24"/>
          <w:szCs w:val="24"/>
        </w:rPr>
        <w:tab/>
      </w:r>
      <w:r w:rsidRPr="00DC6F89">
        <w:rPr>
          <w:rFonts w:ascii="Times New Roman" w:hAnsi="Times New Roman" w:cs="Times New Roman"/>
          <w:sz w:val="24"/>
          <w:szCs w:val="24"/>
        </w:rPr>
        <w:tab/>
      </w:r>
      <w:r w:rsidRPr="00DC6F89">
        <w:rPr>
          <w:rFonts w:ascii="Times New Roman" w:hAnsi="Times New Roman" w:cs="Times New Roman"/>
          <w:sz w:val="24"/>
          <w:szCs w:val="24"/>
        </w:rPr>
        <w:tab/>
      </w:r>
      <w:r w:rsidRPr="00DC6F89">
        <w:rPr>
          <w:rFonts w:ascii="Times New Roman" w:hAnsi="Times New Roman" w:cs="Times New Roman"/>
          <w:sz w:val="24"/>
          <w:szCs w:val="24"/>
        </w:rPr>
        <w:tab/>
        <w:t>С.Ю. Мокроусов</w:t>
      </w:r>
    </w:p>
    <w:p w:rsidR="006D78F0" w:rsidRPr="002C35FE" w:rsidRDefault="006D78F0" w:rsidP="006D78F0">
      <w:pPr>
        <w:spacing w:after="0" w:line="240" w:lineRule="auto"/>
        <w:jc w:val="both"/>
        <w:rPr>
          <w:rFonts w:ascii="Times New Roman" w:hAnsi="Times New Roman" w:cs="Times New Roman"/>
          <w:sz w:val="24"/>
          <w:szCs w:val="24"/>
        </w:rPr>
      </w:pPr>
    </w:p>
    <w:p w:rsidR="006D78F0" w:rsidRDefault="006D78F0" w:rsidP="006D78F0">
      <w:pPr>
        <w:spacing w:after="0" w:line="240" w:lineRule="auto"/>
        <w:jc w:val="both"/>
        <w:rPr>
          <w:rFonts w:ascii="Times New Roman" w:hAnsi="Times New Roman" w:cs="Times New Roman"/>
          <w:sz w:val="24"/>
          <w:szCs w:val="24"/>
        </w:rPr>
      </w:pPr>
      <w:r w:rsidRPr="002C35FE">
        <w:rPr>
          <w:rFonts w:ascii="Times New Roman" w:hAnsi="Times New Roman" w:cs="Times New Roman"/>
          <w:sz w:val="24"/>
          <w:szCs w:val="24"/>
        </w:rPr>
        <w:tab/>
      </w:r>
      <w:r w:rsidRPr="002C35FE">
        <w:rPr>
          <w:rFonts w:ascii="Times New Roman" w:hAnsi="Times New Roman" w:cs="Times New Roman"/>
          <w:sz w:val="24"/>
          <w:szCs w:val="24"/>
        </w:rPr>
        <w:tab/>
      </w:r>
    </w:p>
    <w:p w:rsidR="006D78F0" w:rsidRDefault="006D78F0" w:rsidP="006D78F0">
      <w:pPr>
        <w:spacing w:after="0" w:line="240" w:lineRule="auto"/>
        <w:jc w:val="both"/>
        <w:rPr>
          <w:rFonts w:ascii="Times New Roman" w:hAnsi="Times New Roman" w:cs="Times New Roman"/>
          <w:sz w:val="24"/>
          <w:szCs w:val="24"/>
        </w:rPr>
      </w:pPr>
    </w:p>
    <w:p w:rsidR="006D78F0" w:rsidRPr="002C35FE" w:rsidRDefault="006D78F0" w:rsidP="006D78F0">
      <w:pPr>
        <w:spacing w:after="0" w:line="240" w:lineRule="auto"/>
        <w:jc w:val="both"/>
        <w:rPr>
          <w:rFonts w:ascii="Times New Roman" w:hAnsi="Times New Roman" w:cs="Times New Roman"/>
          <w:sz w:val="24"/>
          <w:szCs w:val="24"/>
        </w:rPr>
      </w:pP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r>
      <w:r w:rsidRPr="002C35FE">
        <w:rPr>
          <w:rFonts w:ascii="Times New Roman" w:hAnsi="Times New Roman" w:cs="Times New Roman"/>
          <w:sz w:val="24"/>
          <w:szCs w:val="24"/>
        </w:rPr>
        <w:tab/>
        <w:t xml:space="preserve"> </w:t>
      </w:r>
    </w:p>
    <w:p w:rsidR="006D78F0" w:rsidRPr="002C35FE" w:rsidRDefault="006D78F0" w:rsidP="006D78F0">
      <w:pPr>
        <w:spacing w:after="0" w:line="240" w:lineRule="auto"/>
        <w:jc w:val="both"/>
        <w:rPr>
          <w:rFonts w:ascii="Times New Roman" w:hAnsi="Times New Roman" w:cs="Times New Roman"/>
          <w:i/>
          <w:sz w:val="24"/>
          <w:szCs w:val="24"/>
        </w:rPr>
      </w:pPr>
      <w:r w:rsidRPr="002C35FE">
        <w:rPr>
          <w:rFonts w:ascii="Times New Roman" w:hAnsi="Times New Roman" w:cs="Times New Roman"/>
          <w:i/>
          <w:sz w:val="24"/>
          <w:szCs w:val="24"/>
        </w:rPr>
        <w:t>с.Болчары</w:t>
      </w:r>
    </w:p>
    <w:p w:rsidR="006D78F0" w:rsidRPr="002C35FE" w:rsidRDefault="006D78F0" w:rsidP="006D78F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«29</w:t>
      </w:r>
      <w:r w:rsidRPr="002C35FE">
        <w:rPr>
          <w:rFonts w:ascii="Times New Roman" w:hAnsi="Times New Roman" w:cs="Times New Roman"/>
          <w:i/>
          <w:sz w:val="24"/>
          <w:szCs w:val="24"/>
        </w:rPr>
        <w:t xml:space="preserve">»   </w:t>
      </w:r>
      <w:r>
        <w:rPr>
          <w:rFonts w:ascii="Times New Roman" w:hAnsi="Times New Roman" w:cs="Times New Roman"/>
          <w:i/>
          <w:sz w:val="24"/>
          <w:szCs w:val="24"/>
        </w:rPr>
        <w:t xml:space="preserve">сентября </w:t>
      </w:r>
      <w:r w:rsidRPr="002C35FE">
        <w:rPr>
          <w:rFonts w:ascii="Times New Roman" w:hAnsi="Times New Roman" w:cs="Times New Roman"/>
          <w:i/>
          <w:sz w:val="24"/>
          <w:szCs w:val="24"/>
        </w:rPr>
        <w:t>201</w:t>
      </w:r>
      <w:r>
        <w:rPr>
          <w:rFonts w:ascii="Times New Roman" w:hAnsi="Times New Roman" w:cs="Times New Roman"/>
          <w:i/>
          <w:sz w:val="24"/>
          <w:szCs w:val="24"/>
        </w:rPr>
        <w:t xml:space="preserve">5 </w:t>
      </w:r>
      <w:r w:rsidRPr="002C35FE">
        <w:rPr>
          <w:rFonts w:ascii="Times New Roman" w:hAnsi="Times New Roman" w:cs="Times New Roman"/>
          <w:i/>
          <w:sz w:val="24"/>
          <w:szCs w:val="24"/>
        </w:rPr>
        <w:t>г</w:t>
      </w:r>
      <w:r>
        <w:rPr>
          <w:rFonts w:ascii="Times New Roman" w:hAnsi="Times New Roman" w:cs="Times New Roman"/>
          <w:i/>
          <w:sz w:val="24"/>
          <w:szCs w:val="24"/>
        </w:rPr>
        <w:t>.</w:t>
      </w:r>
      <w:r w:rsidRPr="002C35FE">
        <w:rPr>
          <w:rFonts w:ascii="Times New Roman" w:hAnsi="Times New Roman" w:cs="Times New Roman"/>
          <w:i/>
          <w:sz w:val="24"/>
          <w:szCs w:val="24"/>
        </w:rPr>
        <w:t xml:space="preserve">                                                                              </w:t>
      </w:r>
    </w:p>
    <w:p w:rsidR="006D78F0" w:rsidRDefault="006D78F0" w:rsidP="006D78F0">
      <w:pPr>
        <w:spacing w:after="0" w:line="240" w:lineRule="auto"/>
        <w:jc w:val="both"/>
        <w:rPr>
          <w:rFonts w:ascii="Times New Roman" w:hAnsi="Times New Roman" w:cs="Times New Roman"/>
          <w:i/>
          <w:sz w:val="24"/>
          <w:szCs w:val="24"/>
        </w:rPr>
      </w:pPr>
      <w:r w:rsidRPr="002C35FE">
        <w:rPr>
          <w:rFonts w:ascii="Times New Roman" w:hAnsi="Times New Roman" w:cs="Times New Roman"/>
          <w:i/>
          <w:sz w:val="24"/>
          <w:szCs w:val="24"/>
        </w:rPr>
        <w:t xml:space="preserve">№ </w:t>
      </w:r>
      <w:r w:rsidR="00CE07CE">
        <w:rPr>
          <w:rFonts w:ascii="Times New Roman" w:hAnsi="Times New Roman" w:cs="Times New Roman"/>
          <w:i/>
          <w:sz w:val="24"/>
          <w:szCs w:val="24"/>
        </w:rPr>
        <w:t>67</w:t>
      </w:r>
    </w:p>
    <w:p w:rsidR="00CE07CE" w:rsidRDefault="00CE07CE" w:rsidP="006D78F0">
      <w:pPr>
        <w:spacing w:after="0" w:line="240" w:lineRule="auto"/>
        <w:jc w:val="both"/>
        <w:rPr>
          <w:rFonts w:ascii="Times New Roman" w:hAnsi="Times New Roman" w:cs="Times New Roman"/>
          <w:i/>
          <w:sz w:val="24"/>
          <w:szCs w:val="24"/>
        </w:rPr>
      </w:pPr>
    </w:p>
    <w:p w:rsidR="00CE07CE" w:rsidRDefault="00CE07CE" w:rsidP="006D78F0">
      <w:pPr>
        <w:spacing w:after="0" w:line="240" w:lineRule="auto"/>
        <w:jc w:val="both"/>
        <w:rPr>
          <w:rFonts w:ascii="Times New Roman" w:hAnsi="Times New Roman" w:cs="Times New Roman"/>
          <w:i/>
          <w:sz w:val="24"/>
          <w:szCs w:val="24"/>
        </w:rPr>
      </w:pPr>
    </w:p>
    <w:p w:rsidR="00CE07CE" w:rsidRPr="002C35FE" w:rsidRDefault="00CE07CE" w:rsidP="006D78F0">
      <w:pPr>
        <w:spacing w:after="0" w:line="240" w:lineRule="auto"/>
        <w:jc w:val="both"/>
        <w:rPr>
          <w:rFonts w:ascii="Times New Roman" w:hAnsi="Times New Roman" w:cs="Times New Roman"/>
          <w:i/>
          <w:sz w:val="24"/>
          <w:szCs w:val="24"/>
        </w:rPr>
      </w:pPr>
    </w:p>
    <w:p w:rsidR="006D78F0" w:rsidRPr="002C35FE" w:rsidRDefault="006D78F0" w:rsidP="006D78F0">
      <w:pPr>
        <w:spacing w:after="0" w:line="240" w:lineRule="auto"/>
        <w:jc w:val="both"/>
        <w:rPr>
          <w:rFonts w:ascii="Times New Roman" w:hAnsi="Times New Roman" w:cs="Times New Roman"/>
          <w:i/>
          <w:sz w:val="24"/>
          <w:szCs w:val="24"/>
        </w:rPr>
      </w:pPr>
    </w:p>
    <w:p w:rsidR="00F26781" w:rsidRPr="00F26781" w:rsidRDefault="00F26781" w:rsidP="00F26781">
      <w:pPr>
        <w:pStyle w:val="a9"/>
        <w:spacing w:after="0" w:line="240" w:lineRule="auto"/>
        <w:ind w:left="0"/>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rPr>
          <w:rFonts w:ascii="Times New Roman" w:hAnsi="Times New Roman" w:cs="Times New Roman"/>
          <w:color w:val="000000" w:themeColor="text1"/>
          <w:sz w:val="24"/>
          <w:szCs w:val="24"/>
        </w:rPr>
      </w:pPr>
    </w:p>
    <w:p w:rsidR="00F26781" w:rsidRDefault="00F26781" w:rsidP="00F26781">
      <w:pPr>
        <w:spacing w:after="0" w:line="240" w:lineRule="auto"/>
        <w:rPr>
          <w:rFonts w:ascii="Times New Roman" w:hAnsi="Times New Roman" w:cs="Times New Roman"/>
          <w:color w:val="000000" w:themeColor="text1"/>
          <w:sz w:val="24"/>
          <w:szCs w:val="24"/>
        </w:rPr>
      </w:pPr>
    </w:p>
    <w:p w:rsidR="00F26781" w:rsidRDefault="00F26781" w:rsidP="00F26781">
      <w:pPr>
        <w:spacing w:after="0" w:line="240" w:lineRule="auto"/>
        <w:rPr>
          <w:rFonts w:ascii="Times New Roman" w:hAnsi="Times New Roman" w:cs="Times New Roman"/>
          <w:color w:val="000000" w:themeColor="text1"/>
          <w:sz w:val="24"/>
          <w:szCs w:val="24"/>
        </w:rPr>
      </w:pPr>
    </w:p>
    <w:p w:rsidR="00F26781" w:rsidRDefault="00F26781" w:rsidP="00F26781">
      <w:pPr>
        <w:spacing w:after="0" w:line="240" w:lineRule="auto"/>
        <w:rPr>
          <w:rFonts w:ascii="Times New Roman" w:hAnsi="Times New Roman" w:cs="Times New Roman"/>
          <w:color w:val="000000" w:themeColor="text1"/>
          <w:sz w:val="24"/>
          <w:szCs w:val="24"/>
        </w:rPr>
      </w:pPr>
    </w:p>
    <w:p w:rsidR="00F26781" w:rsidRDefault="00F26781" w:rsidP="00F26781">
      <w:pPr>
        <w:spacing w:after="0" w:line="240" w:lineRule="auto"/>
        <w:rPr>
          <w:rFonts w:ascii="Times New Roman" w:hAnsi="Times New Roman" w:cs="Times New Roman"/>
          <w:color w:val="000000" w:themeColor="text1"/>
          <w:sz w:val="24"/>
          <w:szCs w:val="24"/>
        </w:rPr>
      </w:pPr>
    </w:p>
    <w:p w:rsidR="00F26781" w:rsidRPr="00F26781" w:rsidRDefault="00F26781" w:rsidP="00F26781">
      <w:pPr>
        <w:pStyle w:val="ConsPlusNormal"/>
        <w:widowControl/>
        <w:ind w:left="-851" w:right="-433" w:firstLine="0"/>
        <w:jc w:val="right"/>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Приложение к решению </w:t>
      </w:r>
    </w:p>
    <w:p w:rsidR="00F26781" w:rsidRPr="00F26781" w:rsidRDefault="00F26781" w:rsidP="00F26781">
      <w:pPr>
        <w:pStyle w:val="ConsPlusNormal"/>
        <w:widowControl/>
        <w:ind w:left="-851" w:right="-433" w:firstLine="0"/>
        <w:jc w:val="right"/>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Совета депутатов</w:t>
      </w:r>
    </w:p>
    <w:p w:rsidR="00F26781" w:rsidRPr="00F26781" w:rsidRDefault="00F26781" w:rsidP="00F26781">
      <w:pPr>
        <w:pStyle w:val="ConsPlusNormal"/>
        <w:widowControl/>
        <w:ind w:left="-851" w:right="-433" w:firstLine="0"/>
        <w:jc w:val="right"/>
        <w:rPr>
          <w:rStyle w:val="genmed"/>
          <w:rFonts w:ascii="Times New Roman" w:hAnsi="Times New Roman" w:cs="Times New Roman"/>
          <w:color w:val="000000" w:themeColor="text1"/>
          <w:sz w:val="24"/>
          <w:szCs w:val="24"/>
        </w:rPr>
      </w:pPr>
      <w:r w:rsidRPr="00F26781">
        <w:rPr>
          <w:rStyle w:val="genmed"/>
          <w:rFonts w:ascii="Times New Roman" w:hAnsi="Times New Roman" w:cs="Times New Roman"/>
          <w:color w:val="000000" w:themeColor="text1"/>
          <w:sz w:val="24"/>
          <w:szCs w:val="24"/>
        </w:rPr>
        <w:t>сельского поселения Болчары</w:t>
      </w:r>
    </w:p>
    <w:p w:rsidR="00F26781" w:rsidRPr="00F26781" w:rsidRDefault="00F26781" w:rsidP="00F26781">
      <w:pPr>
        <w:pStyle w:val="ConsPlusNormal"/>
        <w:widowControl/>
        <w:ind w:left="-851" w:right="-433" w:firstLine="0"/>
        <w:jc w:val="right"/>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                                                                                            от 29.09.2015 № </w:t>
      </w:r>
      <w:r w:rsidR="00CE07CE">
        <w:rPr>
          <w:rFonts w:ascii="Times New Roman" w:hAnsi="Times New Roman" w:cs="Times New Roman"/>
          <w:color w:val="000000" w:themeColor="text1"/>
          <w:sz w:val="24"/>
          <w:szCs w:val="24"/>
        </w:rPr>
        <w:t>67</w:t>
      </w:r>
    </w:p>
    <w:p w:rsidR="00F26781" w:rsidRPr="00F26781" w:rsidRDefault="00F26781" w:rsidP="00F26781">
      <w:pPr>
        <w:spacing w:after="0" w:line="240" w:lineRule="auto"/>
        <w:ind w:left="-851" w:right="-433"/>
        <w:jc w:val="both"/>
        <w:rPr>
          <w:rStyle w:val="genmed"/>
          <w:rFonts w:ascii="Times New Roman" w:hAnsi="Times New Roman" w:cs="Times New Roman"/>
          <w:color w:val="000000" w:themeColor="text1"/>
          <w:sz w:val="24"/>
          <w:szCs w:val="24"/>
        </w:rPr>
      </w:pPr>
    </w:p>
    <w:p w:rsidR="00F26781" w:rsidRPr="00F26781" w:rsidRDefault="00F26781" w:rsidP="00F26781">
      <w:pPr>
        <w:spacing w:after="0" w:line="240" w:lineRule="auto"/>
        <w:ind w:left="-851" w:right="-433"/>
        <w:jc w:val="both"/>
        <w:rPr>
          <w:rStyle w:val="genmed"/>
          <w:rFonts w:ascii="Times New Roman" w:hAnsi="Times New Roman" w:cs="Times New Roman"/>
          <w:color w:val="000000" w:themeColor="text1"/>
          <w:sz w:val="24"/>
          <w:szCs w:val="24"/>
        </w:rPr>
      </w:pPr>
    </w:p>
    <w:p w:rsidR="00F26781" w:rsidRPr="00F26781" w:rsidRDefault="00F26781" w:rsidP="00F26781">
      <w:pPr>
        <w:autoSpaceDE w:val="0"/>
        <w:autoSpaceDN w:val="0"/>
        <w:adjustRightInd w:val="0"/>
        <w:spacing w:after="0" w:line="240" w:lineRule="auto"/>
        <w:ind w:left="-851" w:right="-433"/>
        <w:jc w:val="center"/>
        <w:outlineLvl w:val="0"/>
        <w:rPr>
          <w:rStyle w:val="genmed"/>
          <w:rFonts w:ascii="Times New Roman" w:hAnsi="Times New Roman" w:cs="Times New Roman"/>
          <w:b/>
          <w:color w:val="000000" w:themeColor="text1"/>
          <w:sz w:val="24"/>
          <w:szCs w:val="24"/>
        </w:rPr>
      </w:pPr>
    </w:p>
    <w:p w:rsidR="00F26781" w:rsidRPr="00F26781" w:rsidRDefault="00F26781" w:rsidP="00CE07CE">
      <w:pPr>
        <w:autoSpaceDE w:val="0"/>
        <w:autoSpaceDN w:val="0"/>
        <w:adjustRightInd w:val="0"/>
        <w:spacing w:after="0" w:line="240" w:lineRule="auto"/>
        <w:ind w:left="-284" w:right="-433"/>
        <w:jc w:val="center"/>
        <w:outlineLvl w:val="0"/>
        <w:rPr>
          <w:rFonts w:ascii="Times New Roman" w:hAnsi="Times New Roman" w:cs="Times New Roman"/>
          <w:b/>
          <w:bCs/>
          <w:color w:val="000000" w:themeColor="text1"/>
          <w:sz w:val="24"/>
          <w:szCs w:val="24"/>
        </w:rPr>
      </w:pPr>
      <w:r w:rsidRPr="00F26781">
        <w:rPr>
          <w:rStyle w:val="genmed"/>
          <w:rFonts w:ascii="Times New Roman" w:hAnsi="Times New Roman" w:cs="Times New Roman"/>
          <w:b/>
          <w:color w:val="000000" w:themeColor="text1"/>
          <w:sz w:val="24"/>
          <w:szCs w:val="24"/>
        </w:rPr>
        <w:t>ПОРЯДОК</w:t>
      </w:r>
      <w:r w:rsidRPr="00F26781">
        <w:rPr>
          <w:rFonts w:ascii="Times New Roman" w:hAnsi="Times New Roman" w:cs="Times New Roman"/>
          <w:b/>
          <w:color w:val="000000" w:themeColor="text1"/>
          <w:sz w:val="24"/>
          <w:szCs w:val="24"/>
        </w:rPr>
        <w:br/>
      </w:r>
      <w:r w:rsidRPr="00F26781">
        <w:rPr>
          <w:rStyle w:val="genmed"/>
          <w:rFonts w:ascii="Times New Roman" w:hAnsi="Times New Roman" w:cs="Times New Roman"/>
          <w:b/>
          <w:color w:val="000000" w:themeColor="text1"/>
          <w:sz w:val="24"/>
          <w:szCs w:val="24"/>
        </w:rPr>
        <w:t xml:space="preserve">заключения соглашений </w:t>
      </w:r>
      <w:r w:rsidRPr="00F26781">
        <w:rPr>
          <w:rFonts w:ascii="Times New Roman" w:hAnsi="Times New Roman" w:cs="Times New Roman"/>
          <w:b/>
          <w:bCs/>
          <w:color w:val="000000" w:themeColor="text1"/>
          <w:sz w:val="24"/>
          <w:szCs w:val="24"/>
        </w:rPr>
        <w:t xml:space="preserve">с органами местного самоуправления Кондинского района,  о передаче (принятии) осуществления части полномочий  по решению вопросов местного значения  </w:t>
      </w:r>
    </w:p>
    <w:p w:rsidR="00F26781" w:rsidRPr="00F26781" w:rsidRDefault="00F26781" w:rsidP="00CE07CE">
      <w:pPr>
        <w:spacing w:after="0" w:line="240" w:lineRule="auto"/>
        <w:ind w:left="-284" w:right="-433"/>
        <w:jc w:val="center"/>
        <w:rPr>
          <w:rStyle w:val="genmed"/>
          <w:rFonts w:ascii="Times New Roman" w:hAnsi="Times New Roman" w:cs="Times New Roman"/>
          <w:b/>
          <w:color w:val="000000" w:themeColor="text1"/>
          <w:sz w:val="24"/>
          <w:szCs w:val="24"/>
        </w:rPr>
      </w:pPr>
    </w:p>
    <w:p w:rsidR="00F26781" w:rsidRPr="00F26781" w:rsidRDefault="00F26781" w:rsidP="00CE07CE">
      <w:pPr>
        <w:pStyle w:val="aa"/>
        <w:spacing w:before="0" w:beforeAutospacing="0" w:after="0" w:afterAutospacing="0"/>
        <w:ind w:left="-284" w:right="-433"/>
        <w:jc w:val="center"/>
        <w:rPr>
          <w:b/>
          <w:bCs/>
          <w:color w:val="000000" w:themeColor="text1"/>
        </w:rPr>
      </w:pPr>
      <w:r w:rsidRPr="00F26781">
        <w:rPr>
          <w:b/>
          <w:bCs/>
          <w:color w:val="000000" w:themeColor="text1"/>
        </w:rPr>
        <w:t>1. Общие положения</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1.1. Настоящий Порядок заключения соглашений с органами местного самоуправления Кондинского района, о передаче (принятии) осуществления части полномочий по решению вопросов местного значения (далее–Порядок)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и определяет правила, по которым органы местного самоуправления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осуществляют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1.2. Органы местного самоуправления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вправе заключать Соглашения с органами местного самоуправления  Кондинского района, о передаче  части своих полномочий за счет межбюджетных трансфертов, предоставляемых из бюджета </w:t>
      </w:r>
      <w:r w:rsidRPr="00F26781">
        <w:rPr>
          <w:rStyle w:val="genmed"/>
          <w:rFonts w:ascii="Times New Roman" w:hAnsi="Times New Roman" w:cs="Times New Roman"/>
          <w:color w:val="000000" w:themeColor="text1"/>
          <w:sz w:val="24"/>
          <w:szCs w:val="24"/>
        </w:rPr>
        <w:t xml:space="preserve">сельского поселения Болчары </w:t>
      </w:r>
      <w:r w:rsidRPr="00F26781">
        <w:rPr>
          <w:rFonts w:ascii="Times New Roman" w:hAnsi="Times New Roman" w:cs="Times New Roman"/>
          <w:color w:val="000000" w:themeColor="text1"/>
          <w:sz w:val="24"/>
          <w:szCs w:val="24"/>
        </w:rPr>
        <w:t>в бюджет Кондинского района в соответствии с Бюджетным кодексом Российской Федерации.</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В этом случае органы местного самоуправления Кондинского района осуществляют полномочия по решению вопросов местного значения поселения на территории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муниципальными правовыми актами Кондинского района, муниципальными правовыми актами поселения, Соглашением.</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1.3. Органы местного самоуправления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вправе заключать Соглашения с органами местного самоуправления Кондинского района, о приеме части их полномочий за счет межбюджетных трансфертов, предоставляемых из бюджета Кондинского района в бюджет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в соответствии с Бюджетным кодексом Российской Федерации.</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r w:rsidRPr="00F26781">
        <w:rPr>
          <w:rFonts w:ascii="Times New Roman" w:hAnsi="Times New Roman" w:cs="Times New Roman"/>
          <w:color w:val="000000" w:themeColor="text1"/>
          <w:sz w:val="24"/>
          <w:szCs w:val="24"/>
        </w:rPr>
        <w:t xml:space="preserve">В этом случае органы местного самоуправления </w:t>
      </w:r>
      <w:r w:rsidRPr="00F26781">
        <w:rPr>
          <w:rStyle w:val="genmed"/>
          <w:rFonts w:ascii="Times New Roman" w:hAnsi="Times New Roman" w:cs="Times New Roman"/>
          <w:color w:val="000000" w:themeColor="text1"/>
          <w:sz w:val="24"/>
          <w:szCs w:val="24"/>
        </w:rPr>
        <w:t>сельского поселения Болчары</w:t>
      </w:r>
      <w:r w:rsidRPr="00F26781">
        <w:rPr>
          <w:rFonts w:ascii="Times New Roman" w:hAnsi="Times New Roman" w:cs="Times New Roman"/>
          <w:color w:val="000000" w:themeColor="text1"/>
          <w:sz w:val="24"/>
          <w:szCs w:val="24"/>
        </w:rPr>
        <w:t xml:space="preserve"> осуществляют полномочия по решению вопросов местного значения района на территории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муниципальными правовыми актами Кондинского района, муниципальными правовыми актами поселения, Соглашением.</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p>
    <w:p w:rsidR="00F26781" w:rsidRPr="00F26781" w:rsidRDefault="00F26781" w:rsidP="00CE07CE">
      <w:pPr>
        <w:spacing w:after="0" w:line="240" w:lineRule="auto"/>
        <w:ind w:left="-284" w:right="-433"/>
        <w:jc w:val="center"/>
        <w:rPr>
          <w:rStyle w:val="genmed"/>
          <w:rFonts w:ascii="Times New Roman" w:hAnsi="Times New Roman" w:cs="Times New Roman"/>
          <w:b/>
          <w:color w:val="000000" w:themeColor="text1"/>
          <w:sz w:val="24"/>
          <w:szCs w:val="24"/>
        </w:rPr>
      </w:pPr>
      <w:r w:rsidRPr="00F26781">
        <w:rPr>
          <w:rFonts w:ascii="Times New Roman" w:hAnsi="Times New Roman" w:cs="Times New Roman"/>
          <w:b/>
          <w:color w:val="000000" w:themeColor="text1"/>
          <w:sz w:val="24"/>
          <w:szCs w:val="24"/>
        </w:rPr>
        <w:t xml:space="preserve">2. Компетенция органов местного самоуправления </w:t>
      </w:r>
      <w:r w:rsidRPr="00F26781">
        <w:rPr>
          <w:rStyle w:val="genmed"/>
          <w:rFonts w:ascii="Times New Roman" w:hAnsi="Times New Roman" w:cs="Times New Roman"/>
          <w:b/>
          <w:color w:val="000000" w:themeColor="text1"/>
          <w:sz w:val="24"/>
          <w:szCs w:val="24"/>
        </w:rPr>
        <w:t>сельского поселения Болчары</w:t>
      </w:r>
      <w:r w:rsidRPr="00F26781">
        <w:rPr>
          <w:rFonts w:ascii="Times New Roman" w:hAnsi="Times New Roman" w:cs="Times New Roman"/>
          <w:b/>
          <w:color w:val="000000" w:themeColor="text1"/>
          <w:sz w:val="24"/>
          <w:szCs w:val="24"/>
        </w:rPr>
        <w:t xml:space="preserve"> по заключению Соглашений</w:t>
      </w:r>
    </w:p>
    <w:p w:rsidR="00F26781" w:rsidRPr="00F26781" w:rsidRDefault="00F26781" w:rsidP="00CE07CE">
      <w:pPr>
        <w:spacing w:after="0" w:line="240" w:lineRule="auto"/>
        <w:ind w:left="-284" w:right="-433"/>
        <w:jc w:val="both"/>
        <w:rPr>
          <w:rFonts w:ascii="Times New Roman" w:hAnsi="Times New Roman" w:cs="Times New Roman"/>
          <w:color w:val="000000" w:themeColor="text1"/>
          <w:sz w:val="24"/>
          <w:szCs w:val="24"/>
        </w:rPr>
      </w:pP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2.1. Совет депутатов </w:t>
      </w:r>
      <w:r w:rsidRPr="00F26781">
        <w:rPr>
          <w:rStyle w:val="genmed"/>
          <w:color w:val="000000" w:themeColor="text1"/>
        </w:rPr>
        <w:t>сельского поселения Болчары</w:t>
      </w:r>
      <w:r w:rsidRPr="00F26781">
        <w:rPr>
          <w:color w:val="000000" w:themeColor="text1"/>
        </w:rPr>
        <w:t>:</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lastRenderedPageBreak/>
        <w:t>1) утверждает порядок заключения Соглашений и внесение в него изменений и дополнений.</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2) осуществляет контроль за исполнением заключенных Соглашений.</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2.2.Администрация </w:t>
      </w:r>
      <w:r w:rsidRPr="00F26781">
        <w:rPr>
          <w:rStyle w:val="genmed"/>
          <w:color w:val="000000" w:themeColor="text1"/>
        </w:rPr>
        <w:t>сельского поселения Болчары</w:t>
      </w:r>
      <w:r w:rsidRPr="00F26781">
        <w:rPr>
          <w:color w:val="000000" w:themeColor="text1"/>
        </w:rPr>
        <w:t>:</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1) принимает решение о принятии (передаче)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2)заключает Соглашения;</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3) устанавливает порядок определения объема части межбюджетных трансфертов, необходимых для осуществления передаваемых полномочий;</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5) в пределах своих полномочий, принимает муниципальные правовые акты по вопросам осуществления органами местного самоуправления </w:t>
      </w:r>
      <w:r w:rsidRPr="00F26781">
        <w:rPr>
          <w:rStyle w:val="genmed"/>
          <w:color w:val="000000" w:themeColor="text1"/>
        </w:rPr>
        <w:t>сельского поселения Болчары</w:t>
      </w:r>
      <w:r w:rsidRPr="00F26781">
        <w:rPr>
          <w:color w:val="000000" w:themeColor="text1"/>
        </w:rPr>
        <w:t xml:space="preserve"> переданных (принятых) полномочий, если иное не предусмотрено Соглашением;</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6) исполняет условия заключенных Соглашений.</w:t>
      </w:r>
    </w:p>
    <w:p w:rsidR="00F26781" w:rsidRPr="00F26781" w:rsidRDefault="00F26781" w:rsidP="00CE07CE">
      <w:pPr>
        <w:pStyle w:val="aa"/>
        <w:spacing w:before="0" w:beforeAutospacing="0" w:after="0" w:afterAutospacing="0"/>
        <w:ind w:left="-284" w:right="-433"/>
        <w:jc w:val="both"/>
        <w:rPr>
          <w:b/>
          <w:color w:val="000000" w:themeColor="text1"/>
        </w:rPr>
      </w:pPr>
    </w:p>
    <w:p w:rsidR="00F26781" w:rsidRPr="00F26781" w:rsidRDefault="00F26781" w:rsidP="00CE07CE">
      <w:pPr>
        <w:pStyle w:val="aa"/>
        <w:spacing w:before="0" w:beforeAutospacing="0" w:after="0" w:afterAutospacing="0"/>
        <w:ind w:left="-284" w:right="-433"/>
        <w:jc w:val="center"/>
        <w:rPr>
          <w:color w:val="000000" w:themeColor="text1"/>
        </w:rPr>
      </w:pPr>
      <w:r w:rsidRPr="00F26781">
        <w:rPr>
          <w:b/>
          <w:color w:val="000000" w:themeColor="text1"/>
        </w:rPr>
        <w:t>3. Выдвижение инициативы о заключении Соглашения</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3.1. Администрация Кондинского района и органы местного самоуправления поселений Кондинского района вправе выдвигать инициативу о заключении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3.2. Выдвижение инициативы о заключении Соглашения на очередной финансовый год (очередной финансовый год и плановый период) осуществляется путем направления предложения главы администрации района в поселение района или главой поселения в администрацию района, о передаче (принятии) осуществления части полномочий по решению вопросов местного значения в срок до 1 сентября текущего года. Указанные предложения подлежат рассмотрению администрацией района или поселения в срок не более одного месяца.</w:t>
      </w:r>
      <w:r w:rsidRPr="00F26781">
        <w:rPr>
          <w:color w:val="000000" w:themeColor="text1"/>
        </w:rPr>
        <w:br/>
        <w:t xml:space="preserve">            3.3. Соглашения должны быть заключены до внесения проектов решений о бюджетах Кондинского района и </w:t>
      </w:r>
      <w:r w:rsidRPr="00F26781">
        <w:rPr>
          <w:rStyle w:val="genmed"/>
          <w:color w:val="000000" w:themeColor="text1"/>
        </w:rPr>
        <w:t>сельского поселения Болчары</w:t>
      </w:r>
      <w:r w:rsidRPr="00F26781">
        <w:rPr>
          <w:color w:val="000000" w:themeColor="text1"/>
        </w:rPr>
        <w:t xml:space="preserve"> на очередной финансовый год (очередной финансовый год и плановый период).</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3.4. В исключительных случаях допускается заключение соглашений в течение финансового года (очередной финансовый год и плановый период).</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Исключительными случаями заключения Соглашений в течение финансового года (очередного финансового года и планового периода) являются:</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3.4.1. Изменения федерального, регионального законодательства.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3.4.2. Внесение изменений (принятие новых) муниципальных программ, сроки, действия которых выходят за срок, на который заключены Соглашения.</w:t>
      </w:r>
    </w:p>
    <w:p w:rsidR="00F26781" w:rsidRPr="00F26781" w:rsidRDefault="00F26781" w:rsidP="00CE07CE">
      <w:pPr>
        <w:pStyle w:val="aa"/>
        <w:spacing w:before="0" w:beforeAutospacing="0" w:after="0" w:afterAutospacing="0"/>
        <w:ind w:left="-284" w:right="-433"/>
        <w:jc w:val="both"/>
        <w:rPr>
          <w:color w:val="000000" w:themeColor="text1"/>
        </w:rPr>
      </w:pPr>
    </w:p>
    <w:p w:rsidR="00F26781" w:rsidRPr="00F26781" w:rsidRDefault="00F26781" w:rsidP="00CE07CE">
      <w:pPr>
        <w:pStyle w:val="aa"/>
        <w:spacing w:before="0" w:beforeAutospacing="0" w:after="0" w:afterAutospacing="0"/>
        <w:ind w:left="-284" w:right="-433"/>
        <w:jc w:val="both"/>
        <w:rPr>
          <w:color w:val="000000" w:themeColor="text1"/>
        </w:rPr>
      </w:pPr>
    </w:p>
    <w:p w:rsidR="00F26781" w:rsidRPr="00F26781" w:rsidRDefault="00F26781" w:rsidP="00CE07CE">
      <w:pPr>
        <w:pStyle w:val="aa"/>
        <w:spacing w:before="0" w:beforeAutospacing="0" w:after="0" w:afterAutospacing="0"/>
        <w:ind w:left="-284" w:right="-433"/>
        <w:jc w:val="center"/>
        <w:rPr>
          <w:b/>
          <w:color w:val="000000" w:themeColor="text1"/>
        </w:rPr>
      </w:pPr>
      <w:r w:rsidRPr="00F26781">
        <w:rPr>
          <w:b/>
          <w:color w:val="000000" w:themeColor="text1"/>
        </w:rPr>
        <w:t>4. Подготовка проекта Соглашения</w:t>
      </w:r>
    </w:p>
    <w:p w:rsidR="00F26781" w:rsidRPr="00F26781" w:rsidRDefault="00F26781" w:rsidP="00CE07CE">
      <w:pPr>
        <w:pStyle w:val="aa"/>
        <w:tabs>
          <w:tab w:val="left" w:pos="851"/>
        </w:tabs>
        <w:spacing w:before="0" w:beforeAutospacing="0" w:after="0" w:afterAutospacing="0"/>
        <w:ind w:left="-284" w:right="-433"/>
        <w:jc w:val="both"/>
        <w:rPr>
          <w:color w:val="000000" w:themeColor="text1"/>
        </w:rPr>
      </w:pPr>
      <w:r w:rsidRPr="00F26781">
        <w:rPr>
          <w:color w:val="000000" w:themeColor="text1"/>
        </w:rPr>
        <w:tab/>
        <w:t>4.1. Для подготовки проекта Соглашения органы местного самоуправления муниципального района и поселений могут создавать совместные временные комиссии, рабочие группы по подготовке соответствующего проекта Соглашения.</w:t>
      </w:r>
    </w:p>
    <w:p w:rsidR="00F26781" w:rsidRPr="00F26781" w:rsidRDefault="00F26781" w:rsidP="00CE07CE">
      <w:pPr>
        <w:pStyle w:val="aa"/>
        <w:tabs>
          <w:tab w:val="left" w:pos="851"/>
        </w:tabs>
        <w:spacing w:before="0" w:beforeAutospacing="0" w:after="0" w:afterAutospacing="0"/>
        <w:ind w:left="-284" w:right="-433"/>
        <w:jc w:val="both"/>
        <w:rPr>
          <w:color w:val="000000" w:themeColor="text1"/>
        </w:rPr>
      </w:pPr>
      <w:r w:rsidRPr="00F26781">
        <w:rPr>
          <w:color w:val="000000" w:themeColor="text1"/>
        </w:rPr>
        <w:tab/>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Кондинского района и </w:t>
      </w:r>
      <w:r w:rsidRPr="00F26781">
        <w:rPr>
          <w:rStyle w:val="genmed"/>
          <w:color w:val="000000" w:themeColor="text1"/>
        </w:rPr>
        <w:t>сельского поселения Болчары</w:t>
      </w:r>
      <w:r w:rsidRPr="00F26781">
        <w:rPr>
          <w:color w:val="000000" w:themeColor="text1"/>
        </w:rPr>
        <w:t>.</w:t>
      </w:r>
    </w:p>
    <w:p w:rsidR="00F26781" w:rsidRPr="00F26781" w:rsidRDefault="00F26781" w:rsidP="00CE07CE">
      <w:pPr>
        <w:pStyle w:val="aa"/>
        <w:tabs>
          <w:tab w:val="left" w:pos="851"/>
        </w:tabs>
        <w:spacing w:before="0" w:beforeAutospacing="0" w:after="0" w:afterAutospacing="0"/>
        <w:ind w:left="-284" w:right="-433"/>
        <w:jc w:val="both"/>
        <w:rPr>
          <w:color w:val="000000" w:themeColor="text1"/>
        </w:rPr>
      </w:pPr>
      <w:r w:rsidRPr="00F26781">
        <w:rPr>
          <w:color w:val="000000" w:themeColor="text1"/>
        </w:rPr>
        <w:tab/>
        <w:t xml:space="preserve">4.3. Проект Соглашения считается подготовленным, если между органами местного самоуправления Кондинского района и органами местного самоуправления поселения достигнуто согласование по всем существенным условиям проекта Соглашения. </w:t>
      </w:r>
    </w:p>
    <w:p w:rsidR="00F26781" w:rsidRPr="00F26781" w:rsidRDefault="00F26781" w:rsidP="00CE07CE">
      <w:pPr>
        <w:pStyle w:val="aa"/>
        <w:spacing w:before="0" w:beforeAutospacing="0" w:after="0" w:afterAutospacing="0"/>
        <w:ind w:left="-284" w:right="-433"/>
        <w:jc w:val="both"/>
        <w:rPr>
          <w:color w:val="000000" w:themeColor="text1"/>
        </w:rPr>
      </w:pPr>
    </w:p>
    <w:p w:rsidR="00F26781" w:rsidRPr="00F26781" w:rsidRDefault="00F26781" w:rsidP="00CE07CE">
      <w:pPr>
        <w:pStyle w:val="aa"/>
        <w:spacing w:before="0" w:beforeAutospacing="0" w:after="0" w:afterAutospacing="0"/>
        <w:ind w:left="-284" w:right="-433"/>
        <w:jc w:val="center"/>
        <w:rPr>
          <w:b/>
          <w:color w:val="000000" w:themeColor="text1"/>
        </w:rPr>
      </w:pPr>
      <w:r w:rsidRPr="00F26781">
        <w:rPr>
          <w:b/>
          <w:color w:val="000000" w:themeColor="text1"/>
        </w:rPr>
        <w:t>5. Условия Соглашения</w:t>
      </w:r>
    </w:p>
    <w:p w:rsidR="00F26781" w:rsidRPr="00F26781" w:rsidRDefault="00F26781" w:rsidP="00CE07CE">
      <w:pPr>
        <w:pStyle w:val="aa"/>
        <w:tabs>
          <w:tab w:val="left" w:pos="709"/>
          <w:tab w:val="left" w:pos="851"/>
        </w:tabs>
        <w:spacing w:before="0" w:beforeAutospacing="0" w:after="0" w:afterAutospacing="0"/>
        <w:ind w:left="-284" w:right="-433"/>
        <w:jc w:val="both"/>
        <w:rPr>
          <w:color w:val="000000" w:themeColor="text1"/>
        </w:rPr>
      </w:pPr>
      <w:r w:rsidRPr="00F26781">
        <w:rPr>
          <w:color w:val="000000" w:themeColor="text1"/>
        </w:rPr>
        <w:lastRenderedPageBreak/>
        <w:tab/>
        <w:t>5.1. При подготовке, рассмотрении и заключении Соглашения определяются следующие условия Соглашений:</w:t>
      </w:r>
      <w:r w:rsidRPr="00F26781">
        <w:rPr>
          <w:color w:val="000000" w:themeColor="text1"/>
        </w:rPr>
        <w:tab/>
      </w:r>
    </w:p>
    <w:p w:rsidR="00F26781" w:rsidRPr="00F26781" w:rsidRDefault="00F26781" w:rsidP="00CE07CE">
      <w:pPr>
        <w:pStyle w:val="aa"/>
        <w:tabs>
          <w:tab w:val="left" w:pos="709"/>
        </w:tabs>
        <w:spacing w:before="0" w:beforeAutospacing="0" w:after="0" w:afterAutospacing="0"/>
        <w:ind w:left="-284" w:right="-433"/>
        <w:jc w:val="both"/>
        <w:rPr>
          <w:color w:val="000000" w:themeColor="text1"/>
        </w:rPr>
      </w:pPr>
      <w:r w:rsidRPr="00F26781">
        <w:rPr>
          <w:color w:val="000000" w:themeColor="text1"/>
        </w:rPr>
        <w:tab/>
        <w:t xml:space="preserve">1) наименование Соглашения, дата и место его заключения;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3) предмет Соглашения (указывается цель, с которой заключается Соглашение, что составляет его основное содержание или на что направлено какое-нибудь действие);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4) перечень передаваемых полномочий;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5) права и обязанности сторон Соглашения при осуществлении части передаваемых полномочий (указываются права и обязанности каждой стороны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6) финансовое обеспечение осуществления стороной Соглашения передаваемых полномочий в объеме межбюджетных трансфертов на срок заключения соглашения; </w:t>
      </w:r>
    </w:p>
    <w:p w:rsidR="00F26781" w:rsidRPr="00F26781" w:rsidRDefault="00F26781" w:rsidP="00CE07CE">
      <w:pPr>
        <w:pStyle w:val="aa"/>
        <w:tabs>
          <w:tab w:val="left" w:pos="709"/>
        </w:tabs>
        <w:spacing w:before="0" w:beforeAutospacing="0" w:after="0" w:afterAutospacing="0"/>
        <w:ind w:left="-284" w:right="-433"/>
        <w:jc w:val="both"/>
        <w:rPr>
          <w:color w:val="000000" w:themeColor="text1"/>
        </w:rPr>
      </w:pPr>
      <w:r w:rsidRPr="00F26781">
        <w:rPr>
          <w:color w:val="000000" w:themeColor="text1"/>
        </w:rPr>
        <w:tab/>
        <w:t xml:space="preserve">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9) порядок контроля за осуществлением сторонами условий Соглашения (указываются порядок и формы контроля);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11) порядок рассмотрения сторонами споров в процессе исполнения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12) срок, на который заключается Соглашение, и дата вступления его в силу;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ab/>
        <w:t xml:space="preserve">14) заключительные положения (в каком количестве экземпляров составлено Соглашение и иные положения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15) подписи сторон Соглашения.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5.2. Существенными условиями Соглашения являются: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1) определенный срок, на который заключается Соглашение; </w:t>
      </w:r>
    </w:p>
    <w:p w:rsidR="00F26781" w:rsidRPr="00F26781" w:rsidRDefault="00F26781" w:rsidP="00CE07CE">
      <w:pPr>
        <w:pStyle w:val="aa"/>
        <w:tabs>
          <w:tab w:val="left" w:pos="709"/>
        </w:tabs>
        <w:spacing w:before="0" w:beforeAutospacing="0" w:after="0" w:afterAutospacing="0"/>
        <w:ind w:left="-284" w:right="-433"/>
        <w:jc w:val="both"/>
        <w:rPr>
          <w:color w:val="000000" w:themeColor="text1"/>
        </w:rPr>
      </w:pPr>
      <w:r w:rsidRPr="00F26781">
        <w:rPr>
          <w:color w:val="000000" w:themeColor="text1"/>
        </w:rPr>
        <w:tab/>
        <w:t xml:space="preserve">2) положения, устанавливающие основания и порядок прекращения действия, в том числе досрочного;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3) порядок определения объема части межбюджетных трансфертов, необходимых для осуществления передаваемых полномочий; </w:t>
      </w:r>
    </w:p>
    <w:p w:rsidR="00F26781" w:rsidRPr="00F26781" w:rsidRDefault="00F26781" w:rsidP="00CE07CE">
      <w:pPr>
        <w:pStyle w:val="aa"/>
        <w:tabs>
          <w:tab w:val="left" w:pos="709"/>
          <w:tab w:val="left" w:pos="851"/>
        </w:tabs>
        <w:spacing w:before="0" w:beforeAutospacing="0" w:after="0" w:afterAutospacing="0"/>
        <w:ind w:left="-284" w:right="-433"/>
        <w:jc w:val="both"/>
        <w:rPr>
          <w:color w:val="000000" w:themeColor="text1"/>
        </w:rPr>
      </w:pPr>
      <w:r w:rsidRPr="00F26781">
        <w:rPr>
          <w:color w:val="000000" w:themeColor="text1"/>
        </w:rPr>
        <w:tab/>
        <w:t xml:space="preserve">4) финансовые санкции за неисполнение Соглашений. </w:t>
      </w:r>
    </w:p>
    <w:p w:rsidR="00F26781" w:rsidRPr="00F26781" w:rsidRDefault="00F26781" w:rsidP="00CE07CE">
      <w:pPr>
        <w:pStyle w:val="aa"/>
        <w:spacing w:before="0" w:beforeAutospacing="0" w:after="0" w:afterAutospacing="0"/>
        <w:ind w:left="-284" w:right="-433"/>
        <w:jc w:val="both"/>
        <w:rPr>
          <w:color w:val="000000" w:themeColor="text1"/>
        </w:rPr>
      </w:pPr>
    </w:p>
    <w:p w:rsidR="00F26781" w:rsidRPr="00F26781" w:rsidRDefault="00F26781" w:rsidP="00CE07CE">
      <w:pPr>
        <w:pStyle w:val="aa"/>
        <w:spacing w:before="0" w:beforeAutospacing="0" w:after="0" w:afterAutospacing="0"/>
        <w:ind w:left="-284" w:right="-433"/>
        <w:jc w:val="center"/>
        <w:rPr>
          <w:b/>
          <w:color w:val="000000" w:themeColor="text1"/>
        </w:rPr>
      </w:pPr>
      <w:r w:rsidRPr="00F26781">
        <w:rPr>
          <w:b/>
          <w:color w:val="000000" w:themeColor="text1"/>
        </w:rPr>
        <w:t>6. Порядок заключения Соглашений</w:t>
      </w:r>
    </w:p>
    <w:p w:rsidR="00F26781" w:rsidRPr="00F26781" w:rsidRDefault="00F26781" w:rsidP="00CE07CE">
      <w:pPr>
        <w:pStyle w:val="aa"/>
        <w:tabs>
          <w:tab w:val="left" w:pos="709"/>
        </w:tabs>
        <w:spacing w:before="0" w:beforeAutospacing="0" w:after="0" w:afterAutospacing="0"/>
        <w:ind w:left="-284" w:right="-433"/>
        <w:jc w:val="both"/>
        <w:rPr>
          <w:color w:val="000000" w:themeColor="text1"/>
        </w:rPr>
      </w:pPr>
      <w:r w:rsidRPr="00F26781">
        <w:rPr>
          <w:color w:val="000000" w:themeColor="text1"/>
        </w:rPr>
        <w:tab/>
        <w:t xml:space="preserve">6.1. Заключение Соглашения органами местного самоуправления </w:t>
      </w:r>
      <w:r w:rsidRPr="00F26781">
        <w:rPr>
          <w:rStyle w:val="genmed"/>
          <w:color w:val="000000" w:themeColor="text1"/>
        </w:rPr>
        <w:t>сельского поселения Болчары</w:t>
      </w:r>
      <w:r w:rsidRPr="00F26781">
        <w:rPr>
          <w:color w:val="000000" w:themeColor="text1"/>
        </w:rPr>
        <w:t xml:space="preserve"> осуществляется на основании постановления администрации </w:t>
      </w:r>
      <w:r w:rsidRPr="00F26781">
        <w:rPr>
          <w:rStyle w:val="genmed"/>
          <w:color w:val="000000" w:themeColor="text1"/>
        </w:rPr>
        <w:t>сельского поселения Болчары</w:t>
      </w:r>
      <w:r w:rsidRPr="00F26781">
        <w:rPr>
          <w:color w:val="000000" w:themeColor="text1"/>
        </w:rPr>
        <w:t xml:space="preserve"> о принятии (передаче) осуществления части полномочий по решению вопросов местного значения.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lastRenderedPageBreak/>
        <w:t xml:space="preserve">6.3. Соглашение считается заключенным, если оно оформлено в письменной форме, подписано уполномоченными должностными лицами, скреплено печатями сторон Соглашения и официально опубликовано (обнародовано). </w:t>
      </w:r>
    </w:p>
    <w:p w:rsidR="00F26781" w:rsidRPr="00F26781" w:rsidRDefault="00F26781" w:rsidP="00CE07CE">
      <w:pPr>
        <w:pStyle w:val="aa"/>
        <w:spacing w:before="0" w:beforeAutospacing="0" w:after="0" w:afterAutospacing="0"/>
        <w:ind w:left="-284" w:right="-433"/>
        <w:jc w:val="both"/>
        <w:rPr>
          <w:color w:val="000000" w:themeColor="text1"/>
        </w:rPr>
      </w:pPr>
      <w:r w:rsidRPr="00F26781">
        <w:rPr>
          <w:color w:val="000000" w:themeColor="text1"/>
        </w:rPr>
        <w:t xml:space="preserve">6.4. Учет, регистрацию и хранение заключенных Соглашений осуществляет администрация Кондинского района и администрация </w:t>
      </w:r>
      <w:r w:rsidRPr="00F26781">
        <w:rPr>
          <w:rStyle w:val="genmed"/>
          <w:color w:val="000000" w:themeColor="text1"/>
        </w:rPr>
        <w:t>сельского поселения Болчары</w:t>
      </w:r>
      <w:r w:rsidRPr="00F26781">
        <w:rPr>
          <w:color w:val="000000" w:themeColor="text1"/>
        </w:rPr>
        <w:t>.</w:t>
      </w:r>
    </w:p>
    <w:p w:rsidR="00F26781" w:rsidRPr="00F26781" w:rsidRDefault="00F26781" w:rsidP="00CE07CE">
      <w:pPr>
        <w:pStyle w:val="aa"/>
        <w:spacing w:before="0" w:beforeAutospacing="0" w:after="0" w:afterAutospacing="0"/>
        <w:ind w:left="-284" w:right="-433"/>
        <w:jc w:val="both"/>
        <w:rPr>
          <w:b/>
          <w:color w:val="000000" w:themeColor="text1"/>
        </w:rPr>
      </w:pPr>
    </w:p>
    <w:p w:rsidR="00F26781" w:rsidRPr="00F26781" w:rsidRDefault="00F26781" w:rsidP="00CE07CE">
      <w:pPr>
        <w:spacing w:after="0" w:line="240" w:lineRule="auto"/>
        <w:ind w:left="-284" w:right="-433"/>
        <w:jc w:val="center"/>
        <w:rPr>
          <w:rFonts w:ascii="Times New Roman" w:hAnsi="Times New Roman" w:cs="Times New Roman"/>
          <w:b/>
          <w:color w:val="000000" w:themeColor="text1"/>
          <w:sz w:val="24"/>
          <w:szCs w:val="24"/>
        </w:rPr>
      </w:pPr>
      <w:r w:rsidRPr="00F26781">
        <w:rPr>
          <w:rFonts w:ascii="Times New Roman" w:hAnsi="Times New Roman" w:cs="Times New Roman"/>
          <w:b/>
          <w:color w:val="000000" w:themeColor="text1"/>
          <w:sz w:val="24"/>
          <w:szCs w:val="24"/>
        </w:rPr>
        <w:t>7. Внесение изменений в Соглашения</w:t>
      </w:r>
    </w:p>
    <w:p w:rsidR="00F26781" w:rsidRPr="00F26781" w:rsidRDefault="00F26781" w:rsidP="00CE07CE">
      <w:pPr>
        <w:tabs>
          <w:tab w:val="left" w:pos="709"/>
          <w:tab w:val="left" w:pos="851"/>
        </w:tabs>
        <w:spacing w:after="0" w:line="240" w:lineRule="auto"/>
        <w:ind w:left="-284" w:right="-433"/>
        <w:jc w:val="both"/>
        <w:rPr>
          <w:rFonts w:ascii="Times New Roman" w:hAnsi="Times New Roman" w:cs="Times New Roman"/>
          <w:b/>
          <w:color w:val="000000" w:themeColor="text1"/>
          <w:sz w:val="24"/>
          <w:szCs w:val="24"/>
        </w:rPr>
      </w:pPr>
      <w:r w:rsidRPr="00F26781">
        <w:rPr>
          <w:rFonts w:ascii="Times New Roman" w:hAnsi="Times New Roman" w:cs="Times New Roman"/>
          <w:color w:val="000000" w:themeColor="text1"/>
          <w:sz w:val="24"/>
          <w:szCs w:val="24"/>
        </w:rPr>
        <w:tab/>
        <w:t>Внесение изменения и дополнений в Соглашения осуществляется путем подписания Сторонами дополнительных Соглашений в соответствии с настоящим Порядком.</w:t>
      </w:r>
    </w:p>
    <w:p w:rsidR="00F26781" w:rsidRPr="00F26781" w:rsidRDefault="00F26781" w:rsidP="00F26781">
      <w:pPr>
        <w:pStyle w:val="aa"/>
        <w:spacing w:before="0" w:beforeAutospacing="0" w:after="0" w:afterAutospacing="0"/>
        <w:jc w:val="center"/>
        <w:rPr>
          <w:b/>
          <w:color w:val="000000" w:themeColor="text1"/>
        </w:rPr>
      </w:pPr>
    </w:p>
    <w:p w:rsidR="00F26781" w:rsidRPr="00F26781" w:rsidRDefault="00F26781" w:rsidP="00F26781">
      <w:pPr>
        <w:spacing w:after="0" w:line="240" w:lineRule="auto"/>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F26781" w:rsidRDefault="00F26781" w:rsidP="00F26781">
      <w:pPr>
        <w:spacing w:after="0" w:line="240" w:lineRule="auto"/>
        <w:jc w:val="both"/>
        <w:rPr>
          <w:rFonts w:ascii="Times New Roman" w:hAnsi="Times New Roman" w:cs="Times New Roman"/>
          <w:color w:val="000000" w:themeColor="text1"/>
          <w:sz w:val="24"/>
          <w:szCs w:val="24"/>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jc w:val="both"/>
        <w:rPr>
          <w:rFonts w:ascii="Times New Roman" w:hAnsi="Times New Roman" w:cs="Times New Roman"/>
          <w:color w:val="000000"/>
          <w:sz w:val="28"/>
          <w:szCs w:val="28"/>
        </w:rPr>
      </w:pPr>
    </w:p>
    <w:p w:rsidR="00F26781" w:rsidRPr="00846B38" w:rsidRDefault="00F26781" w:rsidP="00F26781">
      <w:pPr>
        <w:spacing w:after="0" w:line="240" w:lineRule="auto"/>
        <w:rPr>
          <w:rFonts w:ascii="Times New Roman" w:hAnsi="Times New Roman" w:cs="Times New Roman"/>
          <w:sz w:val="28"/>
          <w:szCs w:val="28"/>
        </w:rPr>
      </w:pPr>
    </w:p>
    <w:p w:rsidR="00F26781" w:rsidRPr="00846B38" w:rsidRDefault="00F26781" w:rsidP="00F26781">
      <w:pPr>
        <w:spacing w:after="0" w:line="240" w:lineRule="auto"/>
        <w:rPr>
          <w:rFonts w:ascii="Times New Roman" w:hAnsi="Times New Roman" w:cs="Times New Roman"/>
          <w:sz w:val="28"/>
          <w:szCs w:val="28"/>
        </w:rPr>
      </w:pPr>
    </w:p>
    <w:p w:rsidR="00F26781" w:rsidRPr="00846B38" w:rsidRDefault="00F26781" w:rsidP="00F26781">
      <w:pPr>
        <w:spacing w:after="0" w:line="240" w:lineRule="auto"/>
        <w:rPr>
          <w:rFonts w:ascii="Times New Roman" w:hAnsi="Times New Roman" w:cs="Times New Roman"/>
          <w:sz w:val="28"/>
          <w:szCs w:val="28"/>
        </w:rPr>
      </w:pPr>
    </w:p>
    <w:p w:rsidR="00F26781" w:rsidRPr="00846B38" w:rsidRDefault="00F26781" w:rsidP="00F26781">
      <w:pPr>
        <w:spacing w:after="0" w:line="240" w:lineRule="auto"/>
        <w:rPr>
          <w:rFonts w:ascii="Times New Roman" w:hAnsi="Times New Roman" w:cs="Times New Roman"/>
          <w:sz w:val="28"/>
          <w:szCs w:val="28"/>
        </w:rPr>
      </w:pPr>
    </w:p>
    <w:p w:rsidR="00F26781" w:rsidRPr="00846B38" w:rsidRDefault="00F26781" w:rsidP="00F26781">
      <w:pPr>
        <w:spacing w:after="0" w:line="240" w:lineRule="auto"/>
        <w:rPr>
          <w:rFonts w:ascii="Times New Roman" w:hAnsi="Times New Roman" w:cs="Times New Roman"/>
          <w:sz w:val="28"/>
          <w:szCs w:val="28"/>
        </w:rPr>
      </w:pPr>
    </w:p>
    <w:p w:rsidR="006966F0" w:rsidRPr="002C35FE" w:rsidRDefault="006966F0" w:rsidP="00F26781">
      <w:pPr>
        <w:spacing w:after="0" w:line="240" w:lineRule="auto"/>
        <w:jc w:val="center"/>
        <w:rPr>
          <w:rFonts w:ascii="Times New Roman" w:hAnsi="Times New Roman" w:cs="Times New Roman"/>
          <w:color w:val="000000"/>
          <w:sz w:val="24"/>
          <w:szCs w:val="24"/>
        </w:rPr>
      </w:pPr>
    </w:p>
    <w:sectPr w:rsidR="006966F0" w:rsidRPr="002C35FE" w:rsidSect="002C35FE">
      <w:footerReference w:type="default" r:id="rId6"/>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674" w:rsidRDefault="00B46674" w:rsidP="00DE3DCF">
      <w:pPr>
        <w:spacing w:after="0" w:line="240" w:lineRule="auto"/>
      </w:pPr>
      <w:r>
        <w:separator/>
      </w:r>
    </w:p>
  </w:endnote>
  <w:endnote w:type="continuationSeparator" w:id="1">
    <w:p w:rsidR="00B46674" w:rsidRDefault="00B46674" w:rsidP="00DE3D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7626"/>
      <w:docPartObj>
        <w:docPartGallery w:val="Page Numbers (Bottom of Page)"/>
        <w:docPartUnique/>
      </w:docPartObj>
    </w:sdtPr>
    <w:sdtContent>
      <w:p w:rsidR="00DE3DCF" w:rsidRDefault="0007140D">
        <w:pPr>
          <w:pStyle w:val="a7"/>
          <w:jc w:val="right"/>
        </w:pPr>
        <w:fldSimple w:instr=" PAGE   \* MERGEFORMAT ">
          <w:r w:rsidR="00CE07CE">
            <w:rPr>
              <w:noProof/>
            </w:rPr>
            <w:t>5</w:t>
          </w:r>
        </w:fldSimple>
      </w:p>
    </w:sdtContent>
  </w:sdt>
  <w:p w:rsidR="00DE3DCF" w:rsidRDefault="00DE3D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674" w:rsidRDefault="00B46674" w:rsidP="00DE3DCF">
      <w:pPr>
        <w:spacing w:after="0" w:line="240" w:lineRule="auto"/>
      </w:pPr>
      <w:r>
        <w:separator/>
      </w:r>
    </w:p>
  </w:footnote>
  <w:footnote w:type="continuationSeparator" w:id="1">
    <w:p w:rsidR="00B46674" w:rsidRDefault="00B46674" w:rsidP="00DE3D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708C8"/>
    <w:rsid w:val="0000197D"/>
    <w:rsid w:val="00003520"/>
    <w:rsid w:val="00025929"/>
    <w:rsid w:val="0006593D"/>
    <w:rsid w:val="0007140D"/>
    <w:rsid w:val="0008206C"/>
    <w:rsid w:val="00083BB4"/>
    <w:rsid w:val="000B43ED"/>
    <w:rsid w:val="0013000E"/>
    <w:rsid w:val="00150CA5"/>
    <w:rsid w:val="00153086"/>
    <w:rsid w:val="00190230"/>
    <w:rsid w:val="00191D28"/>
    <w:rsid w:val="00205F01"/>
    <w:rsid w:val="002C35FE"/>
    <w:rsid w:val="002D3451"/>
    <w:rsid w:val="002F6849"/>
    <w:rsid w:val="003034CA"/>
    <w:rsid w:val="0031355C"/>
    <w:rsid w:val="003B066D"/>
    <w:rsid w:val="003C1003"/>
    <w:rsid w:val="003C51CF"/>
    <w:rsid w:val="003D3BEF"/>
    <w:rsid w:val="003D6BC3"/>
    <w:rsid w:val="004216FD"/>
    <w:rsid w:val="00435C33"/>
    <w:rsid w:val="0046175B"/>
    <w:rsid w:val="004A6DBB"/>
    <w:rsid w:val="004B422F"/>
    <w:rsid w:val="004C22D0"/>
    <w:rsid w:val="004D647D"/>
    <w:rsid w:val="00507D0B"/>
    <w:rsid w:val="005851D5"/>
    <w:rsid w:val="005A7755"/>
    <w:rsid w:val="005F0C47"/>
    <w:rsid w:val="00651BAD"/>
    <w:rsid w:val="006708C8"/>
    <w:rsid w:val="006743B4"/>
    <w:rsid w:val="00677540"/>
    <w:rsid w:val="006966F0"/>
    <w:rsid w:val="006A40CC"/>
    <w:rsid w:val="006B16B8"/>
    <w:rsid w:val="006D0C25"/>
    <w:rsid w:val="006D78F0"/>
    <w:rsid w:val="007071DC"/>
    <w:rsid w:val="007218D5"/>
    <w:rsid w:val="007311A8"/>
    <w:rsid w:val="0074538D"/>
    <w:rsid w:val="00752533"/>
    <w:rsid w:val="00766E50"/>
    <w:rsid w:val="00770AF1"/>
    <w:rsid w:val="00776C41"/>
    <w:rsid w:val="007B3357"/>
    <w:rsid w:val="007D3408"/>
    <w:rsid w:val="007E3B40"/>
    <w:rsid w:val="00802FDB"/>
    <w:rsid w:val="0080797A"/>
    <w:rsid w:val="00813CF7"/>
    <w:rsid w:val="00844406"/>
    <w:rsid w:val="008566A1"/>
    <w:rsid w:val="008809F1"/>
    <w:rsid w:val="00893E7E"/>
    <w:rsid w:val="008E48B7"/>
    <w:rsid w:val="00950A72"/>
    <w:rsid w:val="00960796"/>
    <w:rsid w:val="00985F27"/>
    <w:rsid w:val="00995F57"/>
    <w:rsid w:val="009A2AF5"/>
    <w:rsid w:val="009F4454"/>
    <w:rsid w:val="00A50120"/>
    <w:rsid w:val="00AA6218"/>
    <w:rsid w:val="00AC5236"/>
    <w:rsid w:val="00AC7292"/>
    <w:rsid w:val="00AF51F4"/>
    <w:rsid w:val="00B46674"/>
    <w:rsid w:val="00B85508"/>
    <w:rsid w:val="00B915C8"/>
    <w:rsid w:val="00BB7342"/>
    <w:rsid w:val="00BE2FD5"/>
    <w:rsid w:val="00BE401E"/>
    <w:rsid w:val="00C27032"/>
    <w:rsid w:val="00C64DCB"/>
    <w:rsid w:val="00CA2C43"/>
    <w:rsid w:val="00CA340D"/>
    <w:rsid w:val="00CE07CE"/>
    <w:rsid w:val="00D129C3"/>
    <w:rsid w:val="00D272EA"/>
    <w:rsid w:val="00DC6F89"/>
    <w:rsid w:val="00DD1034"/>
    <w:rsid w:val="00DE3DCF"/>
    <w:rsid w:val="00E25BEE"/>
    <w:rsid w:val="00E72EC0"/>
    <w:rsid w:val="00EB3BA6"/>
    <w:rsid w:val="00EC4E90"/>
    <w:rsid w:val="00F26781"/>
    <w:rsid w:val="00F3432F"/>
    <w:rsid w:val="00F45001"/>
    <w:rsid w:val="00F51DBC"/>
    <w:rsid w:val="00F61E0C"/>
    <w:rsid w:val="00F67026"/>
    <w:rsid w:val="00F8550A"/>
    <w:rsid w:val="00F86C54"/>
    <w:rsid w:val="00F97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120"/>
    <w:pPr>
      <w:spacing w:after="200" w:line="276" w:lineRule="auto"/>
    </w:pPr>
    <w:rPr>
      <w:rFonts w:cs="Calibri"/>
      <w:lang w:eastAsia="en-US"/>
    </w:rPr>
  </w:style>
  <w:style w:type="paragraph" w:styleId="1">
    <w:name w:val="heading 1"/>
    <w:basedOn w:val="a"/>
    <w:next w:val="a"/>
    <w:link w:val="10"/>
    <w:uiPriority w:val="99"/>
    <w:qFormat/>
    <w:rsid w:val="00E25BEE"/>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semiHidden/>
    <w:unhideWhenUsed/>
    <w:qFormat/>
    <w:locked/>
    <w:rsid w:val="008E48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8E48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5BEE"/>
    <w:rPr>
      <w:rFonts w:ascii="Arial" w:hAnsi="Arial" w:cs="Arial"/>
      <w:b/>
      <w:bCs/>
      <w:color w:val="000080"/>
      <w:sz w:val="24"/>
      <w:szCs w:val="24"/>
    </w:rPr>
  </w:style>
  <w:style w:type="paragraph" w:customStyle="1" w:styleId="11">
    <w:name w:val="Абзац списка1"/>
    <w:basedOn w:val="a"/>
    <w:uiPriority w:val="99"/>
    <w:rsid w:val="003B066D"/>
    <w:pPr>
      <w:ind w:left="720"/>
    </w:pPr>
    <w:rPr>
      <w:rFonts w:eastAsia="Times New Roman"/>
      <w:lang w:eastAsia="ru-RU"/>
    </w:rPr>
  </w:style>
  <w:style w:type="character" w:customStyle="1" w:styleId="20">
    <w:name w:val="Заголовок 2 Знак"/>
    <w:basedOn w:val="a0"/>
    <w:link w:val="2"/>
    <w:semiHidden/>
    <w:rsid w:val="008E48B7"/>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semiHidden/>
    <w:rsid w:val="008E48B7"/>
    <w:rPr>
      <w:rFonts w:asciiTheme="majorHAnsi" w:eastAsiaTheme="majorEastAsia" w:hAnsiTheme="majorHAnsi" w:cstheme="majorBidi"/>
      <w:b/>
      <w:bCs/>
      <w:color w:val="4F81BD" w:themeColor="accent1"/>
      <w:lang w:eastAsia="en-US"/>
    </w:rPr>
  </w:style>
  <w:style w:type="paragraph" w:styleId="a3">
    <w:name w:val="Balloon Text"/>
    <w:basedOn w:val="a"/>
    <w:link w:val="a4"/>
    <w:uiPriority w:val="99"/>
    <w:semiHidden/>
    <w:unhideWhenUsed/>
    <w:rsid w:val="00F61E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E0C"/>
    <w:rPr>
      <w:rFonts w:ascii="Tahoma" w:hAnsi="Tahoma" w:cs="Tahoma"/>
      <w:sz w:val="16"/>
      <w:szCs w:val="16"/>
      <w:lang w:eastAsia="en-US"/>
    </w:rPr>
  </w:style>
  <w:style w:type="paragraph" w:styleId="a5">
    <w:name w:val="header"/>
    <w:basedOn w:val="a"/>
    <w:link w:val="a6"/>
    <w:uiPriority w:val="99"/>
    <w:semiHidden/>
    <w:unhideWhenUsed/>
    <w:rsid w:val="00DE3DC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E3DCF"/>
    <w:rPr>
      <w:rFonts w:cs="Calibri"/>
      <w:lang w:eastAsia="en-US"/>
    </w:rPr>
  </w:style>
  <w:style w:type="paragraph" w:styleId="a7">
    <w:name w:val="footer"/>
    <w:basedOn w:val="a"/>
    <w:link w:val="a8"/>
    <w:uiPriority w:val="99"/>
    <w:unhideWhenUsed/>
    <w:rsid w:val="00DE3D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3DCF"/>
    <w:rPr>
      <w:rFonts w:cs="Calibri"/>
      <w:lang w:eastAsia="en-US"/>
    </w:rPr>
  </w:style>
  <w:style w:type="paragraph" w:styleId="a9">
    <w:name w:val="List Paragraph"/>
    <w:basedOn w:val="a"/>
    <w:uiPriority w:val="34"/>
    <w:qFormat/>
    <w:rsid w:val="00F26781"/>
    <w:pPr>
      <w:ind w:left="720"/>
      <w:contextualSpacing/>
    </w:pPr>
    <w:rPr>
      <w:rFonts w:asciiTheme="minorHAnsi" w:eastAsiaTheme="minorEastAsia" w:hAnsiTheme="minorHAnsi" w:cstheme="minorBidi"/>
      <w:lang w:eastAsia="ru-RU"/>
    </w:rPr>
  </w:style>
  <w:style w:type="character" w:customStyle="1" w:styleId="genmed">
    <w:name w:val="genmed"/>
    <w:basedOn w:val="a0"/>
    <w:rsid w:val="00F26781"/>
  </w:style>
  <w:style w:type="paragraph" w:styleId="aa">
    <w:name w:val="Normal (Web)"/>
    <w:basedOn w:val="a"/>
    <w:rsid w:val="00F2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26781"/>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257934">
      <w:marLeft w:val="0"/>
      <w:marRight w:val="0"/>
      <w:marTop w:val="0"/>
      <w:marBottom w:val="0"/>
      <w:divBdr>
        <w:top w:val="none" w:sz="0" w:space="0" w:color="auto"/>
        <w:left w:val="none" w:sz="0" w:space="0" w:color="auto"/>
        <w:bottom w:val="none" w:sz="0" w:space="0" w:color="auto"/>
        <w:right w:val="none" w:sz="0" w:space="0" w:color="auto"/>
      </w:divBdr>
    </w:div>
    <w:div w:id="384257935">
      <w:marLeft w:val="0"/>
      <w:marRight w:val="0"/>
      <w:marTop w:val="0"/>
      <w:marBottom w:val="0"/>
      <w:divBdr>
        <w:top w:val="none" w:sz="0" w:space="0" w:color="auto"/>
        <w:left w:val="none" w:sz="0" w:space="0" w:color="auto"/>
        <w:bottom w:val="none" w:sz="0" w:space="0" w:color="auto"/>
        <w:right w:val="none" w:sz="0" w:space="0" w:color="auto"/>
      </w:divBdr>
    </w:div>
    <w:div w:id="1421754730">
      <w:bodyDiv w:val="1"/>
      <w:marLeft w:val="0"/>
      <w:marRight w:val="0"/>
      <w:marTop w:val="0"/>
      <w:marBottom w:val="0"/>
      <w:divBdr>
        <w:top w:val="none" w:sz="0" w:space="0" w:color="auto"/>
        <w:left w:val="none" w:sz="0" w:space="0" w:color="auto"/>
        <w:bottom w:val="none" w:sz="0" w:space="0" w:color="auto"/>
        <w:right w:val="none" w:sz="0" w:space="0" w:color="auto"/>
      </w:divBdr>
    </w:div>
    <w:div w:id="1588224046">
      <w:bodyDiv w:val="1"/>
      <w:marLeft w:val="0"/>
      <w:marRight w:val="0"/>
      <w:marTop w:val="0"/>
      <w:marBottom w:val="0"/>
      <w:divBdr>
        <w:top w:val="none" w:sz="0" w:space="0" w:color="auto"/>
        <w:left w:val="none" w:sz="0" w:space="0" w:color="auto"/>
        <w:bottom w:val="none" w:sz="0" w:space="0" w:color="auto"/>
        <w:right w:val="none" w:sz="0" w:space="0" w:color="auto"/>
      </w:divBdr>
    </w:div>
    <w:div w:id="17423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Зинатулина Татьяна Александровна</dc:creator>
  <cp:keywords/>
  <dc:description/>
  <cp:lastModifiedBy>Admin</cp:lastModifiedBy>
  <cp:revision>6</cp:revision>
  <cp:lastPrinted>2015-09-30T03:10:00Z</cp:lastPrinted>
  <dcterms:created xsi:type="dcterms:W3CDTF">2015-09-24T02:34:00Z</dcterms:created>
  <dcterms:modified xsi:type="dcterms:W3CDTF">2015-09-30T03:11:00Z</dcterms:modified>
</cp:coreProperties>
</file>