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99" w:rsidRPr="008E3599" w:rsidRDefault="008E3599" w:rsidP="008E35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</w:p>
    <w:p w:rsidR="008E3599" w:rsidRDefault="008E3599" w:rsidP="008E35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3599" w:rsidRPr="008E3599" w:rsidRDefault="008E3599" w:rsidP="008E35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history="1">
        <w:r w:rsidRPr="008E3599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shd w:val="clear" w:color="auto" w:fill="FFFFFF"/>
            <w:lang w:eastAsia="ru-RU"/>
          </w:rPr>
          <w:t>Федеральный закон от 02.05.2006 N 59-ФЗ (ред. от 27.12.2018) "О порядке рассмотрения обращений граждан Российской Федерации"</w:t>
        </w:r>
      </w:hyperlink>
    </w:p>
    <w:p w:rsidR="008E3599" w:rsidRPr="008E3599" w:rsidRDefault="008E3599" w:rsidP="008E3599">
      <w:pPr>
        <w:shd w:val="clear" w:color="auto" w:fill="FFFFFF"/>
        <w:spacing w:after="144" w:line="315" w:lineRule="atLeast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dst100069"/>
      <w:bookmarkEnd w:id="0"/>
      <w:r w:rsidRPr="008E359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Статья 12. Сроки рассмотрения письменного обращения</w:t>
      </w:r>
    </w:p>
    <w:p w:rsidR="008E3599" w:rsidRPr="008E3599" w:rsidRDefault="008E3599" w:rsidP="008E3599">
      <w:pPr>
        <w:shd w:val="clear" w:color="auto" w:fill="FFFFFF"/>
        <w:spacing w:after="0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59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 </w:t>
      </w:r>
      <w:bookmarkStart w:id="1" w:name="dst11"/>
      <w:bookmarkEnd w:id="1"/>
      <w:r w:rsidRPr="008E3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 </w:t>
      </w:r>
      <w:hyperlink r:id="rId6" w:anchor="dst12" w:history="1">
        <w:r w:rsidRPr="008E35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части 1.1</w:t>
        </w:r>
      </w:hyperlink>
      <w:r w:rsidRPr="008E3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настоящей статьи.</w:t>
      </w:r>
    </w:p>
    <w:p w:rsidR="008E3599" w:rsidRPr="008E3599" w:rsidRDefault="008E3599" w:rsidP="008E359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dst12"/>
      <w:bookmarkStart w:id="3" w:name="dst100071"/>
      <w:bookmarkEnd w:id="2"/>
      <w:bookmarkEnd w:id="3"/>
    </w:p>
    <w:p w:rsidR="008E3599" w:rsidRPr="008E3599" w:rsidRDefault="008E3599" w:rsidP="008E359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Pr="008E3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исключительных случаях, а также в случае направления запроса, предусмотренного частью 2 </w:t>
      </w:r>
      <w:hyperlink r:id="rId7" w:anchor="dst100058" w:history="1">
        <w:r w:rsidRPr="008E35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статьи 10</w:t>
        </w:r>
      </w:hyperlink>
      <w:r w:rsidRPr="008E3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8E3599" w:rsidRPr="008E3599" w:rsidRDefault="008E3599" w:rsidP="008E359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E3599" w:rsidRPr="008E3599" w:rsidRDefault="008E3599" w:rsidP="008E35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E3599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8E3599" w:rsidRPr="003F768B" w:rsidRDefault="003F768B" w:rsidP="003F768B">
      <w:pPr>
        <w:jc w:val="both"/>
        <w:rPr>
          <w:rFonts w:ascii="Times New Roman" w:hAnsi="Times New Roman" w:cs="Times New Roman"/>
          <w:sz w:val="28"/>
          <w:szCs w:val="28"/>
        </w:rPr>
      </w:pPr>
      <w:r w:rsidRPr="008E3599">
        <w:rPr>
          <w:rFonts w:ascii="Times New Roman" w:hAnsi="Times New Roman" w:cs="Times New Roman"/>
          <w:sz w:val="28"/>
          <w:szCs w:val="28"/>
        </w:rPr>
        <w:t xml:space="preserve">Об </w:t>
      </w:r>
      <w:r w:rsidR="008E3599" w:rsidRPr="008E3599">
        <w:rPr>
          <w:rFonts w:ascii="Times New Roman" w:hAnsi="Times New Roman" w:cs="Times New Roman"/>
          <w:sz w:val="28"/>
          <w:szCs w:val="28"/>
        </w:rPr>
        <w:t xml:space="preserve">ответственных исполнителях и </w:t>
      </w:r>
      <w:r>
        <w:rPr>
          <w:rFonts w:ascii="Times New Roman" w:hAnsi="Times New Roman" w:cs="Times New Roman"/>
          <w:sz w:val="28"/>
          <w:szCs w:val="28"/>
        </w:rPr>
        <w:t xml:space="preserve">смене исполнителя по подготовке ответа на </w:t>
      </w:r>
      <w:r w:rsidR="008E3599" w:rsidRPr="008E3599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bookmarkStart w:id="4" w:name="_GoBack"/>
      <w:bookmarkEnd w:id="4"/>
    </w:p>
    <w:p w:rsidR="008E3599" w:rsidRPr="003F768B" w:rsidRDefault="008E3599">
      <w:pPr>
        <w:rPr>
          <w:rFonts w:ascii="Times New Roman" w:hAnsi="Times New Roman" w:cs="Times New Roman"/>
          <w:sz w:val="28"/>
          <w:szCs w:val="28"/>
        </w:rPr>
      </w:pPr>
    </w:p>
    <w:p w:rsidR="008E3599" w:rsidRPr="008E3599" w:rsidRDefault="008E3599" w:rsidP="008E359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E3599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8E3599" w:rsidRPr="008E3599" w:rsidRDefault="008E3599" w:rsidP="008E3599">
      <w:pPr>
        <w:jc w:val="both"/>
        <w:rPr>
          <w:rFonts w:ascii="Times New Roman" w:hAnsi="Times New Roman" w:cs="Times New Roman"/>
          <w:sz w:val="28"/>
          <w:szCs w:val="28"/>
        </w:rPr>
      </w:pPr>
      <w:r w:rsidRPr="008E3599">
        <w:rPr>
          <w:rFonts w:ascii="Times New Roman" w:hAnsi="Times New Roman" w:cs="Times New Roman"/>
          <w:sz w:val="28"/>
          <w:szCs w:val="28"/>
        </w:rPr>
        <w:t>Оформление в СЭДД (визирование, сроки визирования, адресат, новые версии)</w:t>
      </w:r>
    </w:p>
    <w:sectPr w:rsidR="008E3599" w:rsidRPr="008E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99"/>
    <w:rsid w:val="001A702B"/>
    <w:rsid w:val="003F768B"/>
    <w:rsid w:val="005506C4"/>
    <w:rsid w:val="008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35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5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E3599"/>
    <w:rPr>
      <w:color w:val="0000FF"/>
      <w:u w:val="single"/>
    </w:rPr>
  </w:style>
  <w:style w:type="character" w:customStyle="1" w:styleId="blk">
    <w:name w:val="blk"/>
    <w:basedOn w:val="a0"/>
    <w:rsid w:val="008E3599"/>
  </w:style>
  <w:style w:type="character" w:customStyle="1" w:styleId="hl">
    <w:name w:val="hl"/>
    <w:basedOn w:val="a0"/>
    <w:rsid w:val="008E3599"/>
  </w:style>
  <w:style w:type="character" w:customStyle="1" w:styleId="nobr">
    <w:name w:val="nobr"/>
    <w:basedOn w:val="a0"/>
    <w:rsid w:val="008E3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35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5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E3599"/>
    <w:rPr>
      <w:color w:val="0000FF"/>
      <w:u w:val="single"/>
    </w:rPr>
  </w:style>
  <w:style w:type="character" w:customStyle="1" w:styleId="blk">
    <w:name w:val="blk"/>
    <w:basedOn w:val="a0"/>
    <w:rsid w:val="008E3599"/>
  </w:style>
  <w:style w:type="character" w:customStyle="1" w:styleId="hl">
    <w:name w:val="hl"/>
    <w:basedOn w:val="a0"/>
    <w:rsid w:val="008E3599"/>
  </w:style>
  <w:style w:type="character" w:customStyle="1" w:styleId="nobr">
    <w:name w:val="nobr"/>
    <w:basedOn w:val="a0"/>
    <w:rsid w:val="008E3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45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00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82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317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68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540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3527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4820/ca24c3b3a2032a1f727146f988f406723bf9ea1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4820/23fb391f3632e3f68a11e40c5a7711f3513cc674/" TargetMode="External"/><Relationship Id="rId5" Type="http://schemas.openxmlformats.org/officeDocument/2006/relationships/hyperlink" Target="http://www.consultant.ru/document/cons_doc_LAW_5999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Татьяна Юрьевна</dc:creator>
  <cp:lastModifiedBy>Молокова Татьяна Юрьевна</cp:lastModifiedBy>
  <cp:revision>1</cp:revision>
  <cp:lastPrinted>2020-09-23T08:27:00Z</cp:lastPrinted>
  <dcterms:created xsi:type="dcterms:W3CDTF">2020-09-23T08:16:00Z</dcterms:created>
  <dcterms:modified xsi:type="dcterms:W3CDTF">2020-09-23T09:55:00Z</dcterms:modified>
</cp:coreProperties>
</file>