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F9" w:rsidRPr="009171BF" w:rsidRDefault="00DD39F9" w:rsidP="00DD39F9">
      <w:pPr>
        <w:spacing w:after="0" w:line="240" w:lineRule="atLeast"/>
        <w:ind w:left="4253"/>
        <w:rPr>
          <w:rFonts w:ascii="Times New Roman" w:hAnsi="Times New Roman" w:cs="Times New Roman"/>
          <w:i/>
          <w:sz w:val="24"/>
          <w:szCs w:val="24"/>
        </w:rPr>
      </w:pPr>
      <w:bookmarkStart w:id="0" w:name="_GoBack"/>
      <w:bookmarkEnd w:id="0"/>
      <w:r w:rsidRPr="009171BF">
        <w:rPr>
          <w:rFonts w:ascii="Times New Roman" w:hAnsi="Times New Roman" w:cs="Times New Roman"/>
          <w:i/>
          <w:sz w:val="24"/>
          <w:szCs w:val="24"/>
        </w:rPr>
        <w:t xml:space="preserve">Информацию подготовила </w:t>
      </w:r>
    </w:p>
    <w:p w:rsidR="00DD39F9" w:rsidRDefault="00DD39F9" w:rsidP="00DD39F9">
      <w:pPr>
        <w:spacing w:after="0" w:line="240" w:lineRule="atLeast"/>
        <w:ind w:left="4253"/>
        <w:rPr>
          <w:rFonts w:ascii="Times New Roman" w:hAnsi="Times New Roman" w:cs="Times New Roman"/>
          <w:i/>
          <w:sz w:val="24"/>
          <w:szCs w:val="24"/>
        </w:rPr>
      </w:pPr>
      <w:proofErr w:type="spellStart"/>
      <w:r w:rsidRPr="009171BF">
        <w:rPr>
          <w:rFonts w:ascii="Times New Roman" w:hAnsi="Times New Roman" w:cs="Times New Roman"/>
          <w:i/>
          <w:sz w:val="24"/>
          <w:szCs w:val="24"/>
        </w:rPr>
        <w:t>Киргет</w:t>
      </w:r>
      <w:proofErr w:type="spellEnd"/>
      <w:r w:rsidRPr="009171BF">
        <w:rPr>
          <w:rFonts w:ascii="Times New Roman" w:hAnsi="Times New Roman" w:cs="Times New Roman"/>
          <w:i/>
          <w:sz w:val="24"/>
          <w:szCs w:val="24"/>
        </w:rPr>
        <w:t xml:space="preserve"> Оксана Игоревна, начальник службы кадрового обеспечения юридических лиц управления кадровой политики администрации </w:t>
      </w:r>
      <w:proofErr w:type="spellStart"/>
      <w:r w:rsidRPr="009171BF">
        <w:rPr>
          <w:rFonts w:ascii="Times New Roman" w:hAnsi="Times New Roman" w:cs="Times New Roman"/>
          <w:i/>
          <w:sz w:val="24"/>
          <w:szCs w:val="24"/>
        </w:rPr>
        <w:t>Кондинского</w:t>
      </w:r>
      <w:proofErr w:type="spellEnd"/>
      <w:r w:rsidRPr="009171BF">
        <w:rPr>
          <w:rFonts w:ascii="Times New Roman" w:hAnsi="Times New Roman" w:cs="Times New Roman"/>
          <w:i/>
          <w:sz w:val="24"/>
          <w:szCs w:val="24"/>
        </w:rPr>
        <w:t xml:space="preserve"> района</w:t>
      </w:r>
    </w:p>
    <w:p w:rsidR="00DD39F9" w:rsidRDefault="00DD39F9" w:rsidP="00DD39F9">
      <w:pPr>
        <w:spacing w:after="0" w:line="240" w:lineRule="atLeast"/>
        <w:rPr>
          <w:rFonts w:ascii="Times New Roman" w:hAnsi="Times New Roman" w:cs="Times New Roman"/>
          <w:i/>
          <w:sz w:val="24"/>
          <w:szCs w:val="24"/>
        </w:rPr>
      </w:pPr>
    </w:p>
    <w:p w:rsidR="00DD39F9" w:rsidRDefault="00DD39F9" w:rsidP="00DD39F9">
      <w:pPr>
        <w:spacing w:after="0" w:line="240" w:lineRule="atLeast"/>
        <w:jc w:val="center"/>
        <w:rPr>
          <w:rFonts w:ascii="Times New Roman" w:hAnsi="Times New Roman" w:cs="Times New Roman"/>
          <w:b/>
          <w:sz w:val="28"/>
          <w:szCs w:val="28"/>
        </w:rPr>
      </w:pPr>
    </w:p>
    <w:p w:rsidR="00DD39F9" w:rsidRDefault="00DD39F9" w:rsidP="00DD39F9">
      <w:pPr>
        <w:autoSpaceDE w:val="0"/>
        <w:autoSpaceDN w:val="0"/>
        <w:adjustRightInd w:val="0"/>
        <w:spacing w:after="0" w:line="240" w:lineRule="atLeast"/>
        <w:jc w:val="center"/>
        <w:outlineLvl w:val="1"/>
        <w:rPr>
          <w:rFonts w:ascii="Times New Roman" w:hAnsi="Times New Roman" w:cs="Times New Roman"/>
          <w:b/>
          <w:sz w:val="28"/>
          <w:szCs w:val="28"/>
        </w:rPr>
      </w:pPr>
      <w:r w:rsidRPr="00AC20DE">
        <w:rPr>
          <w:rFonts w:ascii="Times New Roman" w:hAnsi="Times New Roman" w:cs="Times New Roman"/>
          <w:b/>
          <w:sz w:val="28"/>
          <w:szCs w:val="28"/>
        </w:rPr>
        <w:t>Внедрение в организации процедуры урегулированию конфликта интересов</w:t>
      </w:r>
      <w:r>
        <w:rPr>
          <w:rFonts w:ascii="Times New Roman" w:hAnsi="Times New Roman" w:cs="Times New Roman"/>
          <w:b/>
          <w:sz w:val="28"/>
          <w:szCs w:val="28"/>
        </w:rPr>
        <w:t xml:space="preserve">, выявление возможного конфликта интересов,  </w:t>
      </w:r>
      <w:r w:rsidRPr="00AC20DE">
        <w:rPr>
          <w:rFonts w:ascii="Times New Roman" w:hAnsi="Times New Roman" w:cs="Times New Roman"/>
          <w:b/>
          <w:sz w:val="28"/>
          <w:szCs w:val="28"/>
        </w:rPr>
        <w:t>органи</w:t>
      </w:r>
      <w:r>
        <w:rPr>
          <w:rFonts w:ascii="Times New Roman" w:hAnsi="Times New Roman" w:cs="Times New Roman"/>
          <w:b/>
          <w:sz w:val="28"/>
          <w:szCs w:val="28"/>
        </w:rPr>
        <w:t xml:space="preserve">зационные меры по регулированию </w:t>
      </w:r>
      <w:r w:rsidRPr="00AC20DE">
        <w:rPr>
          <w:rFonts w:ascii="Times New Roman" w:hAnsi="Times New Roman" w:cs="Times New Roman"/>
          <w:b/>
          <w:sz w:val="28"/>
          <w:szCs w:val="28"/>
        </w:rPr>
        <w:t>и предотвращению конфликта интересов</w:t>
      </w:r>
      <w:r>
        <w:rPr>
          <w:rFonts w:ascii="Times New Roman" w:hAnsi="Times New Roman" w:cs="Times New Roman"/>
          <w:b/>
          <w:sz w:val="28"/>
          <w:szCs w:val="28"/>
        </w:rPr>
        <w:t xml:space="preserve"> с учетом правоприменительной практики</w:t>
      </w:r>
    </w:p>
    <w:p w:rsidR="009171BF" w:rsidRDefault="009171BF" w:rsidP="00283655">
      <w:pPr>
        <w:spacing w:after="0" w:line="240" w:lineRule="atLeast"/>
        <w:rPr>
          <w:rFonts w:ascii="Times New Roman" w:hAnsi="Times New Roman" w:cs="Times New Roman"/>
          <w:b/>
          <w:sz w:val="28"/>
          <w:szCs w:val="28"/>
        </w:rPr>
      </w:pPr>
    </w:p>
    <w:p w:rsidR="00DD39F9" w:rsidRPr="00D12A86" w:rsidRDefault="00DD39F9" w:rsidP="00DD39F9">
      <w:pPr>
        <w:spacing w:after="0" w:line="0" w:lineRule="atLeast"/>
        <w:ind w:firstLine="709"/>
        <w:jc w:val="both"/>
        <w:rPr>
          <w:rFonts w:ascii="Times New Roman" w:hAnsi="Times New Roman" w:cs="Times New Roman"/>
          <w:sz w:val="28"/>
          <w:szCs w:val="28"/>
        </w:rPr>
      </w:pPr>
      <w:r w:rsidRPr="00D12A86">
        <w:rPr>
          <w:rFonts w:ascii="Times New Roman" w:hAnsi="Times New Roman" w:cs="Times New Roman"/>
          <w:sz w:val="28"/>
          <w:szCs w:val="28"/>
        </w:rPr>
        <w:t xml:space="preserve">Нормы об урегулировании конфликта интересов в первую очередь распространяются на государственных и муниципальных служащих. </w:t>
      </w:r>
      <w:r>
        <w:rPr>
          <w:rFonts w:ascii="Times New Roman" w:hAnsi="Times New Roman" w:cs="Times New Roman"/>
          <w:sz w:val="28"/>
          <w:szCs w:val="28"/>
        </w:rPr>
        <w:t xml:space="preserve">                       </w:t>
      </w:r>
      <w:r w:rsidRPr="00D12A86">
        <w:rPr>
          <w:rFonts w:ascii="Times New Roman" w:hAnsi="Times New Roman" w:cs="Times New Roman"/>
          <w:sz w:val="28"/>
          <w:szCs w:val="28"/>
        </w:rPr>
        <w:t>Но в отношении работников учреждений тоже действуют ограничения, запрещающие смешивать исполнение должностных обязанностей и личные интересы. Какие ситуации квалифицируются как нарушение? Кто в них участвует? И как распознать, что конфликт интересов действительно возникает или может возникнуть?</w:t>
      </w:r>
    </w:p>
    <w:p w:rsidR="00DD39F9" w:rsidRPr="00D12A86" w:rsidRDefault="00DD39F9" w:rsidP="00DD39F9">
      <w:pPr>
        <w:autoSpaceDE w:val="0"/>
        <w:autoSpaceDN w:val="0"/>
        <w:adjustRightInd w:val="0"/>
        <w:spacing w:after="0" w:line="0" w:lineRule="atLeast"/>
        <w:ind w:firstLine="709"/>
        <w:jc w:val="both"/>
        <w:rPr>
          <w:rFonts w:ascii="Times New Roman" w:hAnsi="Times New Roman" w:cs="Times New Roman"/>
          <w:sz w:val="28"/>
          <w:szCs w:val="28"/>
        </w:rPr>
      </w:pPr>
    </w:p>
    <w:p w:rsidR="00DD39F9" w:rsidRPr="00AC20DE" w:rsidRDefault="00DD39F9" w:rsidP="00DD39F9">
      <w:pPr>
        <w:autoSpaceDE w:val="0"/>
        <w:autoSpaceDN w:val="0"/>
        <w:adjustRightInd w:val="0"/>
        <w:spacing w:after="0" w:line="0" w:lineRule="atLeast"/>
        <w:ind w:firstLine="709"/>
        <w:jc w:val="both"/>
        <w:rPr>
          <w:rFonts w:ascii="Times New Roman" w:hAnsi="Times New Roman" w:cs="Times New Roman"/>
          <w:sz w:val="28"/>
          <w:szCs w:val="28"/>
        </w:rPr>
      </w:pPr>
      <w:r w:rsidRPr="00AC20DE">
        <w:rPr>
          <w:rFonts w:ascii="Times New Roman" w:hAnsi="Times New Roman" w:cs="Times New Roman"/>
          <w:sz w:val="28"/>
          <w:szCs w:val="28"/>
        </w:rPr>
        <w:t xml:space="preserve">Выявление конфликта интересов в деятельности </w:t>
      </w:r>
      <w:r>
        <w:rPr>
          <w:rFonts w:ascii="Times New Roman" w:hAnsi="Times New Roman" w:cs="Times New Roman"/>
          <w:sz w:val="28"/>
          <w:szCs w:val="28"/>
        </w:rPr>
        <w:t>организац</w:t>
      </w:r>
      <w:proofErr w:type="gramStart"/>
      <w:r>
        <w:rPr>
          <w:rFonts w:ascii="Times New Roman" w:hAnsi="Times New Roman" w:cs="Times New Roman"/>
          <w:sz w:val="28"/>
          <w:szCs w:val="28"/>
        </w:rPr>
        <w:t>ии</w:t>
      </w:r>
      <w:r w:rsidRPr="00AC20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20DE">
        <w:rPr>
          <w:rFonts w:ascii="Times New Roman" w:hAnsi="Times New Roman" w:cs="Times New Roman"/>
          <w:sz w:val="28"/>
          <w:szCs w:val="28"/>
        </w:rPr>
        <w:t>и ее</w:t>
      </w:r>
      <w:proofErr w:type="gramEnd"/>
      <w:r w:rsidRPr="00AC20DE">
        <w:rPr>
          <w:rFonts w:ascii="Times New Roman" w:hAnsi="Times New Roman" w:cs="Times New Roman"/>
          <w:sz w:val="28"/>
          <w:szCs w:val="28"/>
        </w:rPr>
        <w:t xml:space="preserve"> работников является одним из важных способов предупреждения коррупции. Если своевременно зафиксировать этот момент и тем или иным образом склонить работника к должному по</w:t>
      </w:r>
      <w:r>
        <w:rPr>
          <w:rFonts w:ascii="Times New Roman" w:hAnsi="Times New Roman" w:cs="Times New Roman"/>
          <w:sz w:val="28"/>
          <w:szCs w:val="28"/>
        </w:rPr>
        <w:t xml:space="preserve">ведению, можно </w:t>
      </w:r>
      <w:r w:rsidRPr="00AC20DE">
        <w:rPr>
          <w:rFonts w:ascii="Times New Roman" w:hAnsi="Times New Roman" w:cs="Times New Roman"/>
          <w:sz w:val="28"/>
          <w:szCs w:val="28"/>
        </w:rPr>
        <w:t>не допустить правонарушения и избежать причинения вреда.</w:t>
      </w:r>
    </w:p>
    <w:p w:rsidR="00DD39F9" w:rsidRDefault="00DD39F9" w:rsidP="00DD39F9">
      <w:pPr>
        <w:spacing w:after="0" w:line="0" w:lineRule="atLeast"/>
        <w:ind w:firstLine="709"/>
        <w:jc w:val="both"/>
        <w:rPr>
          <w:rStyle w:val="a7"/>
          <w:rFonts w:ascii="Times New Roman" w:hAnsi="Times New Roman" w:cs="Times New Roman"/>
          <w:bCs/>
          <w:i/>
          <w:sz w:val="28"/>
          <w:szCs w:val="28"/>
        </w:rPr>
      </w:pPr>
    </w:p>
    <w:p w:rsidR="00DD39F9" w:rsidRPr="00D12A86" w:rsidRDefault="00DD39F9" w:rsidP="00DD39F9">
      <w:pPr>
        <w:spacing w:after="0" w:line="0" w:lineRule="atLeast"/>
        <w:ind w:firstLine="709"/>
        <w:jc w:val="both"/>
        <w:rPr>
          <w:rFonts w:ascii="Times New Roman" w:hAnsi="Times New Roman" w:cs="Times New Roman"/>
          <w:sz w:val="28"/>
          <w:szCs w:val="28"/>
        </w:rPr>
      </w:pPr>
      <w:r w:rsidRPr="00D12A86">
        <w:rPr>
          <w:rFonts w:ascii="Times New Roman" w:hAnsi="Times New Roman" w:cs="Times New Roman"/>
          <w:sz w:val="28"/>
          <w:szCs w:val="28"/>
        </w:rPr>
        <w:t xml:space="preserve">Случаи возникновения и предотвращения конфликта интересов, имеющие отношение к государственным (муниципальным) учреждениям, регулируются </w:t>
      </w:r>
      <w:r>
        <w:rPr>
          <w:rFonts w:ascii="Times New Roman" w:hAnsi="Times New Roman" w:cs="Times New Roman"/>
          <w:sz w:val="28"/>
          <w:szCs w:val="28"/>
        </w:rPr>
        <w:t>Федеральным з</w:t>
      </w:r>
      <w:r w:rsidRPr="00D12A86">
        <w:rPr>
          <w:rFonts w:ascii="Times New Roman" w:hAnsi="Times New Roman" w:cs="Times New Roman"/>
          <w:sz w:val="28"/>
          <w:szCs w:val="28"/>
        </w:rPr>
        <w:t xml:space="preserve">аконом </w:t>
      </w:r>
      <w:r>
        <w:rPr>
          <w:rFonts w:ascii="Times New Roman" w:hAnsi="Times New Roman" w:cs="Times New Roman"/>
          <w:sz w:val="28"/>
          <w:szCs w:val="28"/>
        </w:rPr>
        <w:t>№</w:t>
      </w:r>
      <w:r w:rsidRPr="00D12A86">
        <w:rPr>
          <w:rFonts w:ascii="Times New Roman" w:hAnsi="Times New Roman" w:cs="Times New Roman"/>
          <w:sz w:val="28"/>
          <w:szCs w:val="28"/>
        </w:rPr>
        <w:t xml:space="preserve"> 273-ФЗ</w:t>
      </w:r>
      <w:r>
        <w:rPr>
          <w:rFonts w:ascii="Times New Roman" w:hAnsi="Times New Roman" w:cs="Times New Roman"/>
          <w:sz w:val="28"/>
          <w:szCs w:val="28"/>
        </w:rPr>
        <w:t xml:space="preserve"> «О противодействии коррупции»</w:t>
      </w:r>
      <w:r w:rsidRPr="00D12A86">
        <w:rPr>
          <w:rFonts w:ascii="Times New Roman" w:hAnsi="Times New Roman" w:cs="Times New Roman"/>
          <w:sz w:val="28"/>
          <w:szCs w:val="28"/>
        </w:rPr>
        <w:t xml:space="preserve">. Согласно </w:t>
      </w:r>
      <w:hyperlink r:id="rId6" w:history="1">
        <w:r w:rsidRPr="00D12A86">
          <w:rPr>
            <w:rStyle w:val="a8"/>
            <w:rFonts w:ascii="Times New Roman" w:hAnsi="Times New Roman" w:cs="Times New Roman"/>
            <w:sz w:val="28"/>
            <w:szCs w:val="28"/>
          </w:rPr>
          <w:t>ч. 1</w:t>
        </w:r>
      </w:hyperlink>
      <w:r w:rsidRPr="00D12A86">
        <w:rPr>
          <w:rFonts w:ascii="Times New Roman" w:hAnsi="Times New Roman" w:cs="Times New Roman"/>
          <w:sz w:val="28"/>
          <w:szCs w:val="28"/>
        </w:rPr>
        <w:t xml:space="preserve">, </w:t>
      </w:r>
      <w:hyperlink r:id="rId7" w:history="1">
        <w:r w:rsidRPr="00D12A86">
          <w:rPr>
            <w:rStyle w:val="a8"/>
            <w:rFonts w:ascii="Times New Roman" w:hAnsi="Times New Roman" w:cs="Times New Roman"/>
            <w:sz w:val="28"/>
            <w:szCs w:val="28"/>
          </w:rPr>
          <w:t>2</w:t>
        </w:r>
      </w:hyperlink>
      <w:r w:rsidRPr="00D12A86">
        <w:rPr>
          <w:rFonts w:ascii="Times New Roman" w:hAnsi="Times New Roman" w:cs="Times New Roman"/>
          <w:sz w:val="28"/>
          <w:szCs w:val="28"/>
        </w:rPr>
        <w:t xml:space="preserve"> его ст. 10 под таким </w:t>
      </w:r>
      <w:r w:rsidRPr="00231FAD">
        <w:rPr>
          <w:rFonts w:ascii="Times New Roman" w:hAnsi="Times New Roman" w:cs="Times New Roman"/>
          <w:b/>
          <w:i/>
          <w:sz w:val="28"/>
          <w:szCs w:val="28"/>
        </w:rPr>
        <w:t>конфликтом</w:t>
      </w:r>
      <w:r w:rsidRPr="00D12A86">
        <w:rPr>
          <w:rFonts w:ascii="Times New Roman" w:hAnsi="Times New Roman" w:cs="Times New Roman"/>
          <w:sz w:val="28"/>
          <w:szCs w:val="28"/>
        </w:rPr>
        <w:t xml:space="preserve"> понимается ситуация, когда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В свою очередь, </w:t>
      </w:r>
      <w:r w:rsidRPr="00231FAD">
        <w:rPr>
          <w:rFonts w:ascii="Times New Roman" w:hAnsi="Times New Roman" w:cs="Times New Roman"/>
          <w:b/>
          <w:i/>
          <w:sz w:val="28"/>
          <w:szCs w:val="28"/>
        </w:rPr>
        <w:t>личная заинтересованность</w:t>
      </w:r>
      <w:r w:rsidRPr="00D12A86">
        <w:rPr>
          <w:rFonts w:ascii="Times New Roman" w:hAnsi="Times New Roman" w:cs="Times New Roman"/>
          <w:sz w:val="28"/>
          <w:szCs w:val="28"/>
        </w:rPr>
        <w:t xml:space="preserve"> - это возможность получить доходы в виде денег, иного имущества или выгод (преимуществ), появляющаяся у названного лица или его родственников (свойственников), </w:t>
      </w:r>
      <w:r>
        <w:rPr>
          <w:rFonts w:ascii="Times New Roman" w:hAnsi="Times New Roman" w:cs="Times New Roman"/>
          <w:sz w:val="28"/>
          <w:szCs w:val="28"/>
        </w:rPr>
        <w:t xml:space="preserve">              </w:t>
      </w:r>
      <w:r w:rsidRPr="00D12A86">
        <w:rPr>
          <w:rFonts w:ascii="Times New Roman" w:hAnsi="Times New Roman" w:cs="Times New Roman"/>
          <w:sz w:val="28"/>
          <w:szCs w:val="28"/>
        </w:rPr>
        <w:t>а также у связанных с ними граждан или организаций.</w:t>
      </w:r>
    </w:p>
    <w:p w:rsidR="00DD39F9" w:rsidRPr="00D12A86" w:rsidRDefault="00DD39F9" w:rsidP="00DD39F9">
      <w:pPr>
        <w:spacing w:after="0" w:line="0" w:lineRule="atLeast"/>
        <w:ind w:firstLine="709"/>
        <w:jc w:val="both"/>
        <w:rPr>
          <w:rFonts w:ascii="Times New Roman" w:hAnsi="Times New Roman" w:cs="Times New Roman"/>
          <w:sz w:val="28"/>
          <w:szCs w:val="28"/>
        </w:rPr>
      </w:pPr>
      <w:hyperlink r:id="rId8" w:history="1">
        <w:r w:rsidRPr="00D12A86">
          <w:rPr>
            <w:rStyle w:val="a8"/>
            <w:rFonts w:ascii="Times New Roman" w:hAnsi="Times New Roman" w:cs="Times New Roman"/>
            <w:sz w:val="28"/>
            <w:szCs w:val="28"/>
          </w:rPr>
          <w:t>Статья 13.3</w:t>
        </w:r>
      </w:hyperlink>
      <w:r w:rsidRPr="00D12A86">
        <w:rPr>
          <w:rFonts w:ascii="Times New Roman" w:hAnsi="Times New Roman" w:cs="Times New Roman"/>
          <w:sz w:val="28"/>
          <w:szCs w:val="28"/>
        </w:rPr>
        <w:t xml:space="preserve"> Закона </w:t>
      </w:r>
      <w:r>
        <w:rPr>
          <w:rFonts w:ascii="Times New Roman" w:hAnsi="Times New Roman" w:cs="Times New Roman"/>
          <w:sz w:val="28"/>
          <w:szCs w:val="28"/>
        </w:rPr>
        <w:t>№</w:t>
      </w:r>
      <w:r w:rsidRPr="00D12A86">
        <w:rPr>
          <w:rFonts w:ascii="Times New Roman" w:hAnsi="Times New Roman" w:cs="Times New Roman"/>
          <w:sz w:val="28"/>
          <w:szCs w:val="28"/>
        </w:rPr>
        <w:t xml:space="preserve"> 273-ФЗ устанавливает обязанность организаций (независимо от их организационно-правовой формы) разрабатывать </w:t>
      </w:r>
      <w:r>
        <w:rPr>
          <w:rFonts w:ascii="Times New Roman" w:hAnsi="Times New Roman" w:cs="Times New Roman"/>
          <w:sz w:val="28"/>
          <w:szCs w:val="28"/>
        </w:rPr>
        <w:t xml:space="preserve">                          </w:t>
      </w:r>
      <w:r w:rsidRPr="00D12A86">
        <w:rPr>
          <w:rFonts w:ascii="Times New Roman" w:hAnsi="Times New Roman" w:cs="Times New Roman"/>
          <w:sz w:val="28"/>
          <w:szCs w:val="28"/>
        </w:rPr>
        <w:t>и принимать меры по предупреждению коррупции. Например:</w:t>
      </w:r>
    </w:p>
    <w:p w:rsidR="00DD39F9" w:rsidRPr="00D12A86" w:rsidRDefault="00DD39F9" w:rsidP="00DD39F9">
      <w:pPr>
        <w:spacing w:after="0" w:line="0" w:lineRule="atLeast"/>
        <w:ind w:firstLine="709"/>
        <w:jc w:val="both"/>
        <w:rPr>
          <w:rFonts w:ascii="Times New Roman" w:hAnsi="Times New Roman" w:cs="Times New Roman"/>
          <w:sz w:val="28"/>
          <w:szCs w:val="28"/>
        </w:rPr>
      </w:pPr>
      <w:r w:rsidRPr="00D12A86">
        <w:rPr>
          <w:rFonts w:ascii="Times New Roman" w:hAnsi="Times New Roman" w:cs="Times New Roman"/>
          <w:sz w:val="28"/>
          <w:szCs w:val="28"/>
        </w:rPr>
        <w:t xml:space="preserve">- определять подразделения или должностных лиц, ответственных </w:t>
      </w:r>
      <w:r>
        <w:rPr>
          <w:rFonts w:ascii="Times New Roman" w:hAnsi="Times New Roman" w:cs="Times New Roman"/>
          <w:sz w:val="28"/>
          <w:szCs w:val="28"/>
        </w:rPr>
        <w:t xml:space="preserve">                 </w:t>
      </w:r>
      <w:r w:rsidRPr="00D12A86">
        <w:rPr>
          <w:rFonts w:ascii="Times New Roman" w:hAnsi="Times New Roman" w:cs="Times New Roman"/>
          <w:sz w:val="28"/>
          <w:szCs w:val="28"/>
        </w:rPr>
        <w:t>за профилактику коррупционных нарушений;</w:t>
      </w:r>
    </w:p>
    <w:p w:rsidR="00DD39F9" w:rsidRPr="00D12A86" w:rsidRDefault="00DD39F9" w:rsidP="00DD39F9">
      <w:pPr>
        <w:spacing w:after="0" w:line="0" w:lineRule="atLeast"/>
        <w:ind w:firstLine="709"/>
        <w:jc w:val="both"/>
        <w:rPr>
          <w:rFonts w:ascii="Times New Roman" w:hAnsi="Times New Roman" w:cs="Times New Roman"/>
          <w:sz w:val="28"/>
          <w:szCs w:val="28"/>
        </w:rPr>
      </w:pPr>
      <w:r w:rsidRPr="00D12A86">
        <w:rPr>
          <w:rFonts w:ascii="Times New Roman" w:hAnsi="Times New Roman" w:cs="Times New Roman"/>
          <w:sz w:val="28"/>
          <w:szCs w:val="28"/>
        </w:rPr>
        <w:t>- принимать кодекс этики и служебного поведения работников организации;</w:t>
      </w:r>
    </w:p>
    <w:p w:rsidR="00DD39F9" w:rsidRPr="00D12A86" w:rsidRDefault="00DD39F9" w:rsidP="00DD39F9">
      <w:pPr>
        <w:spacing w:after="0" w:line="0" w:lineRule="atLeast"/>
        <w:ind w:firstLine="709"/>
        <w:jc w:val="both"/>
        <w:rPr>
          <w:rFonts w:ascii="Times New Roman" w:hAnsi="Times New Roman" w:cs="Times New Roman"/>
          <w:sz w:val="28"/>
          <w:szCs w:val="28"/>
        </w:rPr>
      </w:pPr>
      <w:r w:rsidRPr="00D12A86">
        <w:rPr>
          <w:rFonts w:ascii="Times New Roman" w:hAnsi="Times New Roman" w:cs="Times New Roman"/>
          <w:sz w:val="28"/>
          <w:szCs w:val="28"/>
        </w:rPr>
        <w:t>- предотвращать и урегулировать конфликт интересов.</w:t>
      </w:r>
    </w:p>
    <w:p w:rsidR="00DD39F9" w:rsidRPr="00ED61A6" w:rsidRDefault="00DD39F9" w:rsidP="00DD39F9">
      <w:pPr>
        <w:spacing w:after="0" w:line="0" w:lineRule="atLeast"/>
        <w:ind w:firstLine="709"/>
        <w:jc w:val="both"/>
        <w:outlineLvl w:val="0"/>
        <w:rPr>
          <w:rFonts w:ascii="Times New Roman" w:hAnsi="Times New Roman" w:cs="Times New Roman"/>
          <w:sz w:val="28"/>
          <w:szCs w:val="28"/>
        </w:rPr>
      </w:pPr>
      <w:proofErr w:type="gramStart"/>
      <w:r w:rsidRPr="00ED61A6">
        <w:rPr>
          <w:rFonts w:ascii="Times New Roman" w:hAnsi="Times New Roman" w:cs="Times New Roman"/>
          <w:sz w:val="28"/>
          <w:szCs w:val="28"/>
        </w:rPr>
        <w:lastRenderedPageBreak/>
        <w:t xml:space="preserve">Внедрение в организации процедуры урегулированию конфликта интересов </w:t>
      </w:r>
      <w:r>
        <w:rPr>
          <w:rFonts w:ascii="Times New Roman" w:hAnsi="Times New Roman" w:cs="Times New Roman"/>
          <w:sz w:val="28"/>
          <w:szCs w:val="28"/>
        </w:rPr>
        <w:t xml:space="preserve">осуществляется </w:t>
      </w:r>
      <w:r w:rsidRPr="00ED61A6">
        <w:rPr>
          <w:rFonts w:ascii="Times New Roman" w:hAnsi="Times New Roman" w:cs="Times New Roman"/>
          <w:sz w:val="28"/>
          <w:szCs w:val="28"/>
        </w:rPr>
        <w:t xml:space="preserve">в соответствии с Типовым положением                          о конфликте интересов работников муниципальных учреждений, муниципальных унитарных  предприятий и хозяйственных обществ </w:t>
      </w:r>
      <w:proofErr w:type="spellStart"/>
      <w:r w:rsidRPr="00ED61A6">
        <w:rPr>
          <w:rFonts w:ascii="Times New Roman" w:hAnsi="Times New Roman" w:cs="Times New Roman"/>
          <w:sz w:val="28"/>
          <w:szCs w:val="28"/>
        </w:rPr>
        <w:t>Кондинского</w:t>
      </w:r>
      <w:proofErr w:type="spellEnd"/>
      <w:r w:rsidRPr="00ED61A6">
        <w:rPr>
          <w:rFonts w:ascii="Times New Roman" w:hAnsi="Times New Roman" w:cs="Times New Roman"/>
          <w:sz w:val="28"/>
          <w:szCs w:val="28"/>
        </w:rPr>
        <w:t xml:space="preserve"> района, единственным учредителем (участником) которых является муниципальное образование </w:t>
      </w:r>
      <w:proofErr w:type="spellStart"/>
      <w:r w:rsidRPr="00ED61A6">
        <w:rPr>
          <w:rFonts w:ascii="Times New Roman" w:hAnsi="Times New Roman" w:cs="Times New Roman"/>
          <w:sz w:val="28"/>
          <w:szCs w:val="28"/>
        </w:rPr>
        <w:t>Кондинский</w:t>
      </w:r>
      <w:proofErr w:type="spellEnd"/>
      <w:r w:rsidRPr="00ED61A6">
        <w:rPr>
          <w:rFonts w:ascii="Times New Roman" w:hAnsi="Times New Roman" w:cs="Times New Roman"/>
          <w:sz w:val="28"/>
          <w:szCs w:val="28"/>
        </w:rPr>
        <w:t xml:space="preserve"> район, утвержденным постановлением администрации </w:t>
      </w:r>
      <w:proofErr w:type="spellStart"/>
      <w:r w:rsidRPr="00ED61A6">
        <w:rPr>
          <w:rFonts w:ascii="Times New Roman" w:hAnsi="Times New Roman" w:cs="Times New Roman"/>
          <w:sz w:val="28"/>
          <w:szCs w:val="28"/>
        </w:rPr>
        <w:t>Кондинского</w:t>
      </w:r>
      <w:proofErr w:type="spellEnd"/>
      <w:r w:rsidRPr="00ED61A6">
        <w:rPr>
          <w:rFonts w:ascii="Times New Roman" w:hAnsi="Times New Roman" w:cs="Times New Roman"/>
          <w:sz w:val="28"/>
          <w:szCs w:val="28"/>
        </w:rPr>
        <w:t xml:space="preserve"> района </w:t>
      </w:r>
      <w:r w:rsidRPr="00ED61A6">
        <w:rPr>
          <w:rFonts w:ascii="Times New Roman" w:hAnsi="Times New Roman" w:cs="Times New Roman"/>
          <w:bCs/>
          <w:sz w:val="28"/>
          <w:szCs w:val="28"/>
        </w:rPr>
        <w:t xml:space="preserve">от 18 мая 2015 года </w:t>
      </w:r>
      <w:r>
        <w:rPr>
          <w:rFonts w:ascii="Times New Roman" w:hAnsi="Times New Roman" w:cs="Times New Roman"/>
          <w:bCs/>
          <w:sz w:val="28"/>
          <w:szCs w:val="28"/>
        </w:rPr>
        <w:t xml:space="preserve">                </w:t>
      </w:r>
      <w:r w:rsidRPr="00ED61A6">
        <w:rPr>
          <w:rFonts w:ascii="Times New Roman" w:hAnsi="Times New Roman" w:cs="Times New Roman"/>
          <w:bCs/>
          <w:sz w:val="28"/>
          <w:szCs w:val="28"/>
        </w:rPr>
        <w:t>№ 554</w:t>
      </w:r>
      <w:r>
        <w:rPr>
          <w:rFonts w:ascii="Times New Roman" w:hAnsi="Times New Roman" w:cs="Times New Roman"/>
          <w:bCs/>
          <w:sz w:val="28"/>
          <w:szCs w:val="28"/>
        </w:rPr>
        <w:t>, которая (процедура) также подразумевает</w:t>
      </w:r>
      <w:r w:rsidRPr="00ED61A6">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DD39F9" w:rsidRPr="00AC20DE" w:rsidRDefault="00DD39F9" w:rsidP="00DD39F9">
      <w:pPr>
        <w:spacing w:after="0" w:line="0" w:lineRule="atLeast"/>
        <w:ind w:firstLine="709"/>
        <w:jc w:val="both"/>
        <w:outlineLvl w:val="0"/>
        <w:rPr>
          <w:rFonts w:ascii="Times New Roman" w:hAnsi="Times New Roman" w:cs="Times New Roman"/>
          <w:sz w:val="28"/>
          <w:szCs w:val="28"/>
        </w:rPr>
      </w:pPr>
      <w:r w:rsidRPr="00AC20DE">
        <w:rPr>
          <w:rFonts w:ascii="Times New Roman" w:hAnsi="Times New Roman" w:cs="Times New Roman"/>
          <w:sz w:val="28"/>
          <w:szCs w:val="28"/>
        </w:rPr>
        <w:t>1) издание в организации локального акта, утверждающего Положение о конфликте интересов;</w:t>
      </w:r>
    </w:p>
    <w:p w:rsidR="00DD39F9" w:rsidRPr="00AC20DE" w:rsidRDefault="00DD39F9" w:rsidP="00DD39F9">
      <w:pPr>
        <w:spacing w:after="0" w:line="0" w:lineRule="atLeast"/>
        <w:ind w:firstLine="709"/>
        <w:jc w:val="both"/>
        <w:outlineLvl w:val="0"/>
        <w:rPr>
          <w:rFonts w:ascii="Times New Roman" w:hAnsi="Times New Roman" w:cs="Times New Roman"/>
          <w:sz w:val="28"/>
          <w:szCs w:val="28"/>
        </w:rPr>
      </w:pPr>
      <w:r w:rsidRPr="00AC20DE">
        <w:rPr>
          <w:rFonts w:ascii="Times New Roman" w:hAnsi="Times New Roman" w:cs="Times New Roman"/>
          <w:sz w:val="28"/>
          <w:szCs w:val="28"/>
        </w:rPr>
        <w:t>2) ознакомление сотрудников организации с утвержденным Положением о конфликте интересов.</w:t>
      </w:r>
    </w:p>
    <w:p w:rsidR="00DD39F9" w:rsidRPr="00AC20DE" w:rsidRDefault="00DD39F9" w:rsidP="00DD39F9">
      <w:pPr>
        <w:spacing w:after="0" w:line="0" w:lineRule="atLeast"/>
        <w:ind w:firstLine="709"/>
        <w:jc w:val="both"/>
        <w:outlineLvl w:val="0"/>
        <w:rPr>
          <w:rFonts w:ascii="Times New Roman" w:hAnsi="Times New Roman" w:cs="Times New Roman"/>
          <w:sz w:val="28"/>
          <w:szCs w:val="28"/>
        </w:rPr>
      </w:pPr>
      <w:r w:rsidRPr="00AC20DE">
        <w:rPr>
          <w:rFonts w:ascii="Times New Roman" w:hAnsi="Times New Roman" w:cs="Times New Roman"/>
          <w:sz w:val="28"/>
          <w:szCs w:val="28"/>
        </w:rPr>
        <w:t>3) определение лиц, ответственных за прием сведений о конфликте интересов, и рассмотрение этих сведений;</w:t>
      </w:r>
    </w:p>
    <w:p w:rsidR="00DD39F9" w:rsidRPr="00AC20DE" w:rsidRDefault="00DD39F9" w:rsidP="00DD39F9">
      <w:pPr>
        <w:spacing w:after="0" w:line="0" w:lineRule="atLeast"/>
        <w:ind w:firstLine="709"/>
        <w:jc w:val="both"/>
        <w:outlineLvl w:val="0"/>
        <w:rPr>
          <w:rFonts w:ascii="Times New Roman" w:hAnsi="Times New Roman" w:cs="Times New Roman"/>
          <w:sz w:val="28"/>
          <w:szCs w:val="28"/>
        </w:rPr>
      </w:pPr>
      <w:r w:rsidRPr="00AC20DE">
        <w:rPr>
          <w:rFonts w:ascii="Times New Roman" w:hAnsi="Times New Roman" w:cs="Times New Roman"/>
          <w:sz w:val="28"/>
          <w:szCs w:val="28"/>
        </w:rPr>
        <w:t>4) утверждение в учреждении декларации о конфликте интересов;</w:t>
      </w:r>
    </w:p>
    <w:p w:rsidR="00DD39F9" w:rsidRPr="00AC20DE" w:rsidRDefault="00DD39F9" w:rsidP="00DD39F9">
      <w:pPr>
        <w:spacing w:after="0" w:line="0" w:lineRule="atLeast"/>
        <w:ind w:firstLine="709"/>
        <w:jc w:val="both"/>
        <w:outlineLvl w:val="0"/>
        <w:rPr>
          <w:rFonts w:ascii="Times New Roman" w:hAnsi="Times New Roman" w:cs="Times New Roman"/>
          <w:sz w:val="28"/>
          <w:szCs w:val="28"/>
        </w:rPr>
      </w:pPr>
      <w:r w:rsidRPr="00AC20DE">
        <w:rPr>
          <w:rFonts w:ascii="Times New Roman" w:hAnsi="Times New Roman" w:cs="Times New Roman"/>
          <w:sz w:val="28"/>
          <w:szCs w:val="28"/>
        </w:rPr>
        <w:t xml:space="preserve">5) организация заполнения </w:t>
      </w:r>
      <w:r>
        <w:rPr>
          <w:rFonts w:ascii="Times New Roman" w:hAnsi="Times New Roman" w:cs="Times New Roman"/>
          <w:sz w:val="28"/>
          <w:szCs w:val="28"/>
        </w:rPr>
        <w:t xml:space="preserve">(в том числе ежегодного) </w:t>
      </w:r>
      <w:r w:rsidRPr="00AC20DE">
        <w:rPr>
          <w:rFonts w:ascii="Times New Roman" w:hAnsi="Times New Roman" w:cs="Times New Roman"/>
          <w:sz w:val="28"/>
          <w:szCs w:val="28"/>
        </w:rPr>
        <w:t>декларации                         о конфликте интересов гражданином: при приеме на работу; при</w:t>
      </w:r>
      <w:r>
        <w:rPr>
          <w:rFonts w:ascii="Times New Roman" w:hAnsi="Times New Roman" w:cs="Times New Roman"/>
          <w:sz w:val="28"/>
          <w:szCs w:val="28"/>
        </w:rPr>
        <w:t xml:space="preserve"> назначении на новую должность; </w:t>
      </w:r>
      <w:r w:rsidRPr="00AC20DE">
        <w:rPr>
          <w:rFonts w:ascii="Times New Roman" w:hAnsi="Times New Roman" w:cs="Times New Roman"/>
          <w:sz w:val="28"/>
          <w:szCs w:val="28"/>
        </w:rPr>
        <w:t xml:space="preserve">в ходе проведения ежегодных аттестаций                          на соблюдение этических норм ведения бизнеса, принятых в организации; </w:t>
      </w:r>
      <w:r>
        <w:rPr>
          <w:rFonts w:ascii="Times New Roman" w:hAnsi="Times New Roman" w:cs="Times New Roman"/>
          <w:sz w:val="28"/>
          <w:szCs w:val="28"/>
        </w:rPr>
        <w:t xml:space="preserve">               </w:t>
      </w:r>
      <w:r w:rsidRPr="00AC20DE">
        <w:rPr>
          <w:rFonts w:ascii="Times New Roman" w:hAnsi="Times New Roman" w:cs="Times New Roman"/>
          <w:sz w:val="28"/>
          <w:szCs w:val="28"/>
        </w:rPr>
        <w:t xml:space="preserve">по мере возникновения ситуации конфликта интересов. </w:t>
      </w:r>
    </w:p>
    <w:p w:rsidR="00DD39F9" w:rsidRPr="00AC20DE" w:rsidRDefault="00DD39F9" w:rsidP="00DD39F9">
      <w:pPr>
        <w:spacing w:after="0" w:line="0" w:lineRule="atLeast"/>
        <w:ind w:firstLine="709"/>
        <w:jc w:val="both"/>
        <w:outlineLvl w:val="0"/>
        <w:rPr>
          <w:rFonts w:ascii="Times New Roman" w:hAnsi="Times New Roman" w:cs="Times New Roman"/>
          <w:sz w:val="28"/>
          <w:szCs w:val="28"/>
        </w:rPr>
      </w:pPr>
      <w:r w:rsidRPr="00AC20DE">
        <w:rPr>
          <w:rFonts w:ascii="Times New Roman" w:hAnsi="Times New Roman" w:cs="Times New Roman"/>
          <w:sz w:val="28"/>
          <w:szCs w:val="28"/>
        </w:rPr>
        <w:t>6) проведение анализа деклараций о конфликте интересов.</w:t>
      </w:r>
    </w:p>
    <w:p w:rsidR="00DD39F9" w:rsidRPr="00AC20DE" w:rsidRDefault="00DD39F9" w:rsidP="00DD39F9">
      <w:pPr>
        <w:autoSpaceDE w:val="0"/>
        <w:autoSpaceDN w:val="0"/>
        <w:adjustRightInd w:val="0"/>
        <w:spacing w:after="0" w:line="0" w:lineRule="atLeast"/>
        <w:ind w:firstLine="709"/>
        <w:jc w:val="both"/>
        <w:rPr>
          <w:rFonts w:ascii="Times New Roman" w:hAnsi="Times New Roman" w:cs="Times New Roman"/>
          <w:sz w:val="28"/>
          <w:szCs w:val="28"/>
        </w:rPr>
      </w:pPr>
      <w:r w:rsidRPr="00AC20DE">
        <w:rPr>
          <w:rFonts w:ascii="Times New Roman" w:hAnsi="Times New Roman" w:cs="Times New Roman"/>
          <w:sz w:val="28"/>
          <w:szCs w:val="28"/>
        </w:rPr>
        <w:t>7) создание комиссии по урегулированию конфликта интересов.</w:t>
      </w:r>
    </w:p>
    <w:p w:rsidR="009171BF" w:rsidRDefault="009171BF" w:rsidP="00283655">
      <w:pPr>
        <w:spacing w:after="0" w:line="240" w:lineRule="atLeast"/>
        <w:ind w:firstLine="709"/>
        <w:jc w:val="both"/>
        <w:rPr>
          <w:rFonts w:ascii="Times New Roman" w:hAnsi="Times New Roman" w:cs="Times New Roman"/>
          <w:sz w:val="28"/>
          <w:szCs w:val="28"/>
        </w:rPr>
      </w:pPr>
    </w:p>
    <w:p w:rsidR="00DD39F9" w:rsidRDefault="00DD39F9" w:rsidP="0028365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организациях утверждены Положения </w:t>
      </w:r>
      <w:r w:rsidRPr="00AC20DE">
        <w:rPr>
          <w:rFonts w:ascii="Times New Roman" w:hAnsi="Times New Roman" w:cs="Times New Roman"/>
          <w:sz w:val="28"/>
          <w:szCs w:val="28"/>
        </w:rPr>
        <w:t>о конфликте интересов</w:t>
      </w:r>
      <w:r>
        <w:rPr>
          <w:rFonts w:ascii="Times New Roman" w:hAnsi="Times New Roman" w:cs="Times New Roman"/>
          <w:sz w:val="28"/>
          <w:szCs w:val="28"/>
        </w:rPr>
        <w:t>, в котором отражены:</w:t>
      </w:r>
    </w:p>
    <w:p w:rsidR="00DD39F9" w:rsidRDefault="00970CDD" w:rsidP="00970CDD">
      <w:pPr>
        <w:pStyle w:val="ListParagraph"/>
        <w:tabs>
          <w:tab w:val="left" w:pos="1134"/>
        </w:tabs>
        <w:spacing w:after="0" w:line="240" w:lineRule="auto"/>
        <w:ind w:left="0" w:firstLine="709"/>
        <w:jc w:val="both"/>
        <w:rPr>
          <w:rFonts w:cs="Calibri"/>
        </w:rPr>
      </w:pPr>
      <w:r>
        <w:rPr>
          <w:rFonts w:ascii="Times New Roman" w:hAnsi="Times New Roman" w:cs="Times New Roman"/>
          <w:bCs/>
          <w:sz w:val="28"/>
          <w:szCs w:val="28"/>
        </w:rPr>
        <w:t xml:space="preserve">- </w:t>
      </w:r>
      <w:r w:rsidR="00DD39F9">
        <w:rPr>
          <w:rFonts w:ascii="Times New Roman" w:hAnsi="Times New Roman" w:cs="Times New Roman"/>
          <w:bCs/>
          <w:sz w:val="28"/>
          <w:szCs w:val="28"/>
        </w:rPr>
        <w:t>Основные принципы предотвращения и урегулирования</w:t>
      </w:r>
      <w:r>
        <w:rPr>
          <w:rFonts w:ascii="Times New Roman" w:hAnsi="Times New Roman" w:cs="Times New Roman"/>
          <w:bCs/>
          <w:sz w:val="28"/>
          <w:szCs w:val="28"/>
        </w:rPr>
        <w:t xml:space="preserve"> </w:t>
      </w:r>
      <w:r w:rsidR="00DD39F9">
        <w:rPr>
          <w:rFonts w:ascii="Times New Roman" w:hAnsi="Times New Roman" w:cs="Times New Roman"/>
          <w:bCs/>
          <w:sz w:val="28"/>
          <w:szCs w:val="28"/>
        </w:rPr>
        <w:t>конфликта интересов</w:t>
      </w:r>
      <w:r>
        <w:rPr>
          <w:rFonts w:ascii="Times New Roman" w:hAnsi="Times New Roman" w:cs="Times New Roman"/>
          <w:bCs/>
          <w:sz w:val="28"/>
          <w:szCs w:val="28"/>
        </w:rPr>
        <w:t>;</w:t>
      </w:r>
    </w:p>
    <w:p w:rsidR="00DD39F9" w:rsidRDefault="00970CDD" w:rsidP="00970CDD">
      <w:pPr>
        <w:pStyle w:val="ListParagraph"/>
        <w:tabs>
          <w:tab w:val="left" w:pos="1134"/>
        </w:tabs>
        <w:spacing w:after="0" w:line="240" w:lineRule="auto"/>
        <w:ind w:left="0" w:firstLine="709"/>
        <w:jc w:val="both"/>
        <w:rPr>
          <w:rFonts w:cs="Calibri"/>
        </w:rPr>
      </w:pPr>
      <w:r>
        <w:rPr>
          <w:rFonts w:ascii="Times New Roman" w:hAnsi="Times New Roman" w:cs="Times New Roman"/>
          <w:bCs/>
          <w:sz w:val="28"/>
          <w:szCs w:val="28"/>
        </w:rPr>
        <w:t xml:space="preserve">- </w:t>
      </w:r>
      <w:r w:rsidR="00DD39F9">
        <w:rPr>
          <w:rFonts w:ascii="Times New Roman" w:hAnsi="Times New Roman" w:cs="Times New Roman"/>
          <w:bCs/>
          <w:sz w:val="28"/>
          <w:szCs w:val="28"/>
        </w:rPr>
        <w:t>Порядок раскрытия конфликта интересов работником</w:t>
      </w:r>
      <w:r>
        <w:rPr>
          <w:rFonts w:ascii="Times New Roman" w:hAnsi="Times New Roman" w:cs="Times New Roman"/>
          <w:bCs/>
          <w:sz w:val="28"/>
          <w:szCs w:val="28"/>
        </w:rPr>
        <w:t xml:space="preserve"> </w:t>
      </w:r>
      <w:r w:rsidR="00DD39F9">
        <w:rPr>
          <w:rFonts w:ascii="Times New Roman" w:hAnsi="Times New Roman" w:cs="Times New Roman"/>
          <w:bCs/>
          <w:sz w:val="28"/>
          <w:szCs w:val="28"/>
        </w:rPr>
        <w:t xml:space="preserve">организации </w:t>
      </w:r>
      <w:r>
        <w:rPr>
          <w:rFonts w:ascii="Times New Roman" w:hAnsi="Times New Roman" w:cs="Times New Roman"/>
          <w:bCs/>
          <w:sz w:val="28"/>
          <w:szCs w:val="28"/>
        </w:rPr>
        <w:t xml:space="preserve">                </w:t>
      </w:r>
      <w:r w:rsidR="00DD39F9">
        <w:rPr>
          <w:rFonts w:ascii="Times New Roman" w:hAnsi="Times New Roman" w:cs="Times New Roman"/>
          <w:bCs/>
          <w:sz w:val="28"/>
          <w:szCs w:val="28"/>
        </w:rPr>
        <w:t>и его урегулирования</w:t>
      </w:r>
      <w:r>
        <w:rPr>
          <w:rFonts w:ascii="Times New Roman" w:hAnsi="Times New Roman" w:cs="Times New Roman"/>
          <w:bCs/>
          <w:sz w:val="28"/>
          <w:szCs w:val="28"/>
        </w:rPr>
        <w:t>;</w:t>
      </w:r>
    </w:p>
    <w:p w:rsidR="00DD39F9" w:rsidRDefault="00970CDD" w:rsidP="00970CDD">
      <w:pPr>
        <w:pStyle w:val="ListParagraph"/>
        <w:tabs>
          <w:tab w:val="left" w:pos="1134"/>
        </w:tabs>
        <w:spacing w:after="0" w:line="240" w:lineRule="auto"/>
        <w:ind w:left="0" w:firstLine="709"/>
        <w:jc w:val="both"/>
        <w:rPr>
          <w:rFonts w:cs="Calibri"/>
        </w:rPr>
      </w:pPr>
      <w:r>
        <w:rPr>
          <w:rFonts w:ascii="Times New Roman" w:hAnsi="Times New Roman" w:cs="Times New Roman"/>
          <w:bCs/>
          <w:sz w:val="28"/>
          <w:szCs w:val="28"/>
        </w:rPr>
        <w:t xml:space="preserve">- </w:t>
      </w:r>
      <w:r w:rsidR="00DD39F9">
        <w:rPr>
          <w:rFonts w:ascii="Times New Roman" w:hAnsi="Times New Roman" w:cs="Times New Roman"/>
          <w:bCs/>
          <w:sz w:val="28"/>
          <w:szCs w:val="28"/>
        </w:rPr>
        <w:t>Возможные способы</w:t>
      </w:r>
      <w:r>
        <w:rPr>
          <w:rFonts w:ascii="Times New Roman" w:hAnsi="Times New Roman" w:cs="Times New Roman"/>
          <w:bCs/>
          <w:sz w:val="28"/>
          <w:szCs w:val="28"/>
        </w:rPr>
        <w:t xml:space="preserve"> </w:t>
      </w:r>
      <w:r w:rsidR="00DD39F9">
        <w:rPr>
          <w:rFonts w:ascii="Times New Roman" w:hAnsi="Times New Roman" w:cs="Times New Roman"/>
          <w:bCs/>
          <w:sz w:val="28"/>
          <w:szCs w:val="28"/>
        </w:rPr>
        <w:t>разрешения возникшего конфликта интересов</w:t>
      </w:r>
      <w:r>
        <w:rPr>
          <w:rFonts w:ascii="Times New Roman" w:hAnsi="Times New Roman" w:cs="Times New Roman"/>
          <w:bCs/>
          <w:sz w:val="28"/>
          <w:szCs w:val="28"/>
        </w:rPr>
        <w:t>;</w:t>
      </w:r>
    </w:p>
    <w:p w:rsidR="00DD39F9" w:rsidRDefault="00970CDD" w:rsidP="00970CDD">
      <w:pPr>
        <w:pStyle w:val="ListParagraph"/>
        <w:tabs>
          <w:tab w:val="left" w:pos="1134"/>
        </w:tabs>
        <w:spacing w:after="0" w:line="240" w:lineRule="auto"/>
        <w:ind w:left="0" w:firstLine="709"/>
        <w:jc w:val="both"/>
        <w:rPr>
          <w:rFonts w:cs="Calibri"/>
        </w:rPr>
      </w:pPr>
      <w:r>
        <w:rPr>
          <w:rFonts w:ascii="Times New Roman" w:hAnsi="Times New Roman" w:cs="Times New Roman"/>
          <w:bCs/>
          <w:sz w:val="28"/>
          <w:szCs w:val="28"/>
        </w:rPr>
        <w:t xml:space="preserve">- </w:t>
      </w:r>
      <w:r w:rsidR="00DD39F9">
        <w:rPr>
          <w:rFonts w:ascii="Times New Roman" w:hAnsi="Times New Roman" w:cs="Times New Roman"/>
          <w:bCs/>
          <w:sz w:val="28"/>
          <w:szCs w:val="28"/>
        </w:rPr>
        <w:t>Обязанности работника организации в связи с раскрытием</w:t>
      </w:r>
      <w:r>
        <w:rPr>
          <w:rFonts w:ascii="Times New Roman" w:hAnsi="Times New Roman" w:cs="Times New Roman"/>
          <w:bCs/>
          <w:sz w:val="28"/>
          <w:szCs w:val="28"/>
        </w:rPr>
        <w:t xml:space="preserve">                              </w:t>
      </w:r>
      <w:r w:rsidR="00DD39F9">
        <w:rPr>
          <w:rFonts w:ascii="Times New Roman" w:hAnsi="Times New Roman" w:cs="Times New Roman"/>
          <w:bCs/>
          <w:sz w:val="28"/>
          <w:szCs w:val="28"/>
        </w:rPr>
        <w:t>и урегулированием конфликта интересов</w:t>
      </w:r>
      <w:r>
        <w:rPr>
          <w:rFonts w:ascii="Times New Roman" w:hAnsi="Times New Roman" w:cs="Times New Roman"/>
          <w:bCs/>
          <w:sz w:val="28"/>
          <w:szCs w:val="28"/>
        </w:rPr>
        <w:t xml:space="preserve">. </w:t>
      </w:r>
    </w:p>
    <w:p w:rsidR="00DD39F9" w:rsidRPr="00970CDD" w:rsidRDefault="00DD39F9" w:rsidP="00970CDD">
      <w:pPr>
        <w:spacing w:after="0" w:line="0" w:lineRule="atLeast"/>
        <w:ind w:firstLine="709"/>
        <w:jc w:val="both"/>
        <w:rPr>
          <w:rFonts w:ascii="Times New Roman" w:hAnsi="Times New Roman" w:cs="Times New Roman"/>
          <w:sz w:val="28"/>
          <w:szCs w:val="28"/>
        </w:rPr>
      </w:pPr>
    </w:p>
    <w:p w:rsidR="00970CDD" w:rsidRPr="00970CDD" w:rsidRDefault="00970CDD" w:rsidP="00970CDD">
      <w:pPr>
        <w:pStyle w:val="1"/>
        <w:spacing w:before="0" w:after="0" w:line="0" w:lineRule="atLeast"/>
        <w:rPr>
          <w:rFonts w:ascii="Times New Roman" w:hAnsi="Times New Roman" w:cs="Times New Roman"/>
          <w:sz w:val="28"/>
          <w:szCs w:val="28"/>
        </w:rPr>
      </w:pPr>
      <w:bookmarkStart w:id="1" w:name="sub_9"/>
      <w:r w:rsidRPr="00970CDD">
        <w:rPr>
          <w:rFonts w:ascii="Times New Roman" w:hAnsi="Times New Roman" w:cs="Times New Roman"/>
          <w:sz w:val="28"/>
          <w:szCs w:val="28"/>
        </w:rPr>
        <w:t>Когда возникает конфликт интересов?</w:t>
      </w:r>
    </w:p>
    <w:bookmarkEnd w:id="1"/>
    <w:p w:rsidR="00970CDD" w:rsidRPr="00970CDD" w:rsidRDefault="00970CDD" w:rsidP="00970CDD">
      <w:pPr>
        <w:spacing w:after="0" w:line="0" w:lineRule="atLeast"/>
        <w:rPr>
          <w:rFonts w:ascii="Times New Roman" w:hAnsi="Times New Roman" w:cs="Times New Roman"/>
          <w:sz w:val="28"/>
          <w:szCs w:val="28"/>
        </w:rPr>
      </w:pP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Как определить, что в конкретной ситуации личная заинтересованность и конфликт интересов все же возникают? По нескольким признакам.</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 xml:space="preserve">Во-первых, в силу </w:t>
      </w:r>
      <w:hyperlink r:id="rId9" w:history="1">
        <w:r w:rsidRPr="00970CDD">
          <w:rPr>
            <w:rStyle w:val="a8"/>
            <w:rFonts w:ascii="Times New Roman" w:hAnsi="Times New Roman" w:cs="Times New Roman"/>
            <w:sz w:val="28"/>
            <w:szCs w:val="28"/>
          </w:rPr>
          <w:t>ч. 2 ст. 10</w:t>
        </w:r>
      </w:hyperlink>
      <w:r w:rsidRPr="00970CDD">
        <w:rPr>
          <w:rFonts w:ascii="Times New Roman" w:hAnsi="Times New Roman" w:cs="Times New Roman"/>
          <w:sz w:val="28"/>
          <w:szCs w:val="28"/>
        </w:rPr>
        <w:t xml:space="preserve"> Закона N 273-ФЗ заинтересованность должностного лица связана:</w:t>
      </w:r>
    </w:p>
    <w:p w:rsidR="00970CDD" w:rsidRPr="00970CDD" w:rsidRDefault="00970CDD" w:rsidP="00970CDD">
      <w:pPr>
        <w:spacing w:after="0" w:line="0" w:lineRule="atLeast"/>
        <w:ind w:firstLine="709"/>
        <w:jc w:val="both"/>
        <w:rPr>
          <w:rFonts w:ascii="Times New Roman" w:hAnsi="Times New Roman" w:cs="Times New Roman"/>
          <w:sz w:val="28"/>
          <w:szCs w:val="28"/>
        </w:rPr>
      </w:pPr>
      <w:proofErr w:type="gramStart"/>
      <w:r w:rsidRPr="00970CDD">
        <w:rPr>
          <w:rFonts w:ascii="Times New Roman" w:hAnsi="Times New Roman" w:cs="Times New Roman"/>
          <w:sz w:val="28"/>
          <w:szCs w:val="28"/>
        </w:rPr>
        <w:t>- с его близкими родственниками или свойственниками (родители, супруги, дети, братья, сестры, а также братья, сестры, родители, дети супругов и супруги детей);</w:t>
      </w:r>
      <w:proofErr w:type="gramEnd"/>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 с гражданами или организациями, с которыми должностное лицо, его родственники или свойственники связаны имущественными, корпоративными или иными близкими отношениями.</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 xml:space="preserve">Иные близкие отношения могут сложиться, например, с дальними родственниками, бывшей супругой (супругом), школьными друзьями, однокурсниками, коллегами по работе (в том числе с бывшими), соседями. Признаки таких отношений -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его долгов, отдыха, лечения, развлечений), регулярное совместное проведение досуга, дарение ценного имущества. Информация </w:t>
      </w:r>
      <w:r>
        <w:rPr>
          <w:rFonts w:ascii="Times New Roman" w:hAnsi="Times New Roman" w:cs="Times New Roman"/>
          <w:sz w:val="28"/>
          <w:szCs w:val="28"/>
        </w:rPr>
        <w:t xml:space="preserve">                  </w:t>
      </w:r>
      <w:r w:rsidRPr="00970CDD">
        <w:rPr>
          <w:rFonts w:ascii="Times New Roman" w:hAnsi="Times New Roman" w:cs="Times New Roman"/>
          <w:sz w:val="28"/>
          <w:szCs w:val="28"/>
        </w:rPr>
        <w:t xml:space="preserve">о ближайшем окружении должностного лица может быть получена как </w:t>
      </w:r>
      <w:r>
        <w:rPr>
          <w:rFonts w:ascii="Times New Roman" w:hAnsi="Times New Roman" w:cs="Times New Roman"/>
          <w:sz w:val="28"/>
          <w:szCs w:val="28"/>
        </w:rPr>
        <w:t xml:space="preserve">                   </w:t>
      </w:r>
      <w:r w:rsidRPr="00970CDD">
        <w:rPr>
          <w:rFonts w:ascii="Times New Roman" w:hAnsi="Times New Roman" w:cs="Times New Roman"/>
          <w:sz w:val="28"/>
          <w:szCs w:val="28"/>
        </w:rPr>
        <w:t xml:space="preserve">из открытых источников (публичные реестры, базы данных юридических лиц, электронные площадки </w:t>
      </w:r>
      <w:proofErr w:type="spellStart"/>
      <w:r w:rsidRPr="00970CDD">
        <w:rPr>
          <w:rFonts w:ascii="Times New Roman" w:hAnsi="Times New Roman" w:cs="Times New Roman"/>
          <w:sz w:val="28"/>
          <w:szCs w:val="28"/>
        </w:rPr>
        <w:t>госзакупок</w:t>
      </w:r>
      <w:proofErr w:type="spellEnd"/>
      <w:r w:rsidRPr="00970CDD">
        <w:rPr>
          <w:rFonts w:ascii="Times New Roman" w:hAnsi="Times New Roman" w:cs="Times New Roman"/>
          <w:sz w:val="28"/>
          <w:szCs w:val="28"/>
        </w:rPr>
        <w:t xml:space="preserve">, социальные сети и т.д.), </w:t>
      </w:r>
      <w:r>
        <w:rPr>
          <w:rFonts w:ascii="Times New Roman" w:hAnsi="Times New Roman" w:cs="Times New Roman"/>
          <w:sz w:val="28"/>
          <w:szCs w:val="28"/>
        </w:rPr>
        <w:t xml:space="preserve">                                 </w:t>
      </w:r>
      <w:r w:rsidRPr="00970CDD">
        <w:rPr>
          <w:rFonts w:ascii="Times New Roman" w:hAnsi="Times New Roman" w:cs="Times New Roman"/>
          <w:sz w:val="28"/>
          <w:szCs w:val="28"/>
        </w:rPr>
        <w:t>так и посредством проверочных мероприятий.</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 xml:space="preserve">Во-вторых, личная заинтересованность обусловлена возможностью получения доходов и иных выгод. Что именно понимать под ними, Минтруд разъяснил в </w:t>
      </w:r>
      <w:hyperlink r:id="rId10" w:history="1">
        <w:r w:rsidRPr="00970CDD">
          <w:rPr>
            <w:rStyle w:val="a8"/>
            <w:rFonts w:ascii="Times New Roman" w:hAnsi="Times New Roman" w:cs="Times New Roman"/>
            <w:sz w:val="28"/>
            <w:szCs w:val="28"/>
          </w:rPr>
          <w:t>Письме</w:t>
        </w:r>
      </w:hyperlink>
      <w:r w:rsidRPr="00970CDD">
        <w:rPr>
          <w:rFonts w:ascii="Times New Roman" w:hAnsi="Times New Roman" w:cs="Times New Roman"/>
          <w:sz w:val="28"/>
          <w:szCs w:val="28"/>
        </w:rPr>
        <w:t xml:space="preserve"> от 26.07.2018 N 18-0/10/П-5146</w:t>
      </w:r>
      <w:hyperlink w:anchor="sub_5" w:history="1">
        <w:r w:rsidRPr="00970CDD">
          <w:rPr>
            <w:rStyle w:val="a8"/>
            <w:rFonts w:ascii="Times New Roman" w:hAnsi="Times New Roman" w:cs="Times New Roman"/>
            <w:sz w:val="28"/>
            <w:szCs w:val="28"/>
          </w:rPr>
          <w:t>*(5)</w:t>
        </w:r>
      </w:hyperlink>
      <w:r w:rsidRPr="00970CDD">
        <w:rPr>
          <w:rFonts w:ascii="Times New Roman" w:hAnsi="Times New Roman" w:cs="Times New Roman"/>
          <w:sz w:val="28"/>
          <w:szCs w:val="28"/>
        </w:rPr>
        <w:t>. Обобщим в схематичном виде.</w:t>
      </w:r>
    </w:p>
    <w:p w:rsidR="00970CDD" w:rsidRPr="00970CDD" w:rsidRDefault="00970CDD" w:rsidP="00970CDD">
      <w:pPr>
        <w:spacing w:after="0" w:line="0" w:lineRule="atLeast"/>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3"/>
        <w:gridCol w:w="6843"/>
      </w:tblGrid>
      <w:tr w:rsidR="00970CDD" w:rsidRPr="00970CDD" w:rsidTr="00970CDD">
        <w:tblPrEx>
          <w:tblCellMar>
            <w:top w:w="0" w:type="dxa"/>
            <w:bottom w:w="0" w:type="dxa"/>
          </w:tblCellMar>
        </w:tblPrEx>
        <w:tc>
          <w:tcPr>
            <w:tcW w:w="2513" w:type="dxa"/>
            <w:tcBorders>
              <w:top w:val="single" w:sz="4" w:space="0" w:color="auto"/>
              <w:bottom w:val="single" w:sz="4" w:space="0" w:color="auto"/>
              <w:right w:val="single" w:sz="4" w:space="0" w:color="auto"/>
            </w:tcBorders>
          </w:tcPr>
          <w:p w:rsidR="00970CDD" w:rsidRPr="00970CDD" w:rsidRDefault="00970CDD" w:rsidP="00970CDD">
            <w:pPr>
              <w:pStyle w:val="a9"/>
              <w:spacing w:line="0" w:lineRule="atLeast"/>
              <w:jc w:val="center"/>
              <w:rPr>
                <w:rFonts w:ascii="Times New Roman" w:hAnsi="Times New Roman" w:cs="Times New Roman"/>
                <w:sz w:val="16"/>
                <w:szCs w:val="16"/>
              </w:rPr>
            </w:pPr>
            <w:r w:rsidRPr="00970CDD">
              <w:rPr>
                <w:rFonts w:ascii="Times New Roman" w:hAnsi="Times New Roman" w:cs="Times New Roman"/>
                <w:sz w:val="16"/>
                <w:szCs w:val="16"/>
              </w:rPr>
              <w:t>Получаемое преимущество</w:t>
            </w:r>
          </w:p>
        </w:tc>
        <w:tc>
          <w:tcPr>
            <w:tcW w:w="6843" w:type="dxa"/>
            <w:tcBorders>
              <w:top w:val="single" w:sz="4" w:space="0" w:color="auto"/>
              <w:left w:val="single" w:sz="4" w:space="0" w:color="auto"/>
              <w:bottom w:val="single" w:sz="4" w:space="0" w:color="auto"/>
            </w:tcBorders>
          </w:tcPr>
          <w:p w:rsidR="00970CDD" w:rsidRPr="00970CDD" w:rsidRDefault="00970CDD" w:rsidP="00970CDD">
            <w:pPr>
              <w:pStyle w:val="a9"/>
              <w:spacing w:line="0" w:lineRule="atLeast"/>
              <w:jc w:val="center"/>
              <w:rPr>
                <w:rFonts w:ascii="Times New Roman" w:hAnsi="Times New Roman" w:cs="Times New Roman"/>
                <w:sz w:val="16"/>
                <w:szCs w:val="16"/>
              </w:rPr>
            </w:pPr>
            <w:r w:rsidRPr="00970CDD">
              <w:rPr>
                <w:rFonts w:ascii="Times New Roman" w:hAnsi="Times New Roman" w:cs="Times New Roman"/>
                <w:sz w:val="16"/>
                <w:szCs w:val="16"/>
              </w:rPr>
              <w:t>Пояснение</w:t>
            </w:r>
          </w:p>
        </w:tc>
      </w:tr>
      <w:tr w:rsidR="00970CDD" w:rsidRPr="00970CDD" w:rsidTr="00970CDD">
        <w:tblPrEx>
          <w:tblCellMar>
            <w:top w:w="0" w:type="dxa"/>
            <w:bottom w:w="0" w:type="dxa"/>
          </w:tblCellMar>
        </w:tblPrEx>
        <w:tc>
          <w:tcPr>
            <w:tcW w:w="2513" w:type="dxa"/>
            <w:tcBorders>
              <w:top w:val="single" w:sz="4" w:space="0" w:color="auto"/>
              <w:bottom w:val="single" w:sz="4" w:space="0" w:color="auto"/>
              <w:right w:val="single" w:sz="4" w:space="0" w:color="auto"/>
            </w:tcBorders>
          </w:tcPr>
          <w:p w:rsidR="00970CDD" w:rsidRPr="00970CDD" w:rsidRDefault="00970CDD" w:rsidP="00970CDD">
            <w:pPr>
              <w:pStyle w:val="aa"/>
              <w:spacing w:line="0" w:lineRule="atLeast"/>
              <w:rPr>
                <w:rFonts w:ascii="Times New Roman" w:hAnsi="Times New Roman" w:cs="Times New Roman"/>
                <w:sz w:val="28"/>
                <w:szCs w:val="28"/>
              </w:rPr>
            </w:pPr>
            <w:r w:rsidRPr="00970CDD">
              <w:rPr>
                <w:rFonts w:ascii="Times New Roman" w:hAnsi="Times New Roman" w:cs="Times New Roman"/>
                <w:sz w:val="28"/>
                <w:szCs w:val="28"/>
              </w:rPr>
              <w:t>Доход</w:t>
            </w:r>
          </w:p>
        </w:tc>
        <w:tc>
          <w:tcPr>
            <w:tcW w:w="6843" w:type="dxa"/>
            <w:tcBorders>
              <w:top w:val="single" w:sz="4" w:space="0" w:color="auto"/>
              <w:left w:val="single" w:sz="4" w:space="0" w:color="auto"/>
              <w:bottom w:val="single" w:sz="4" w:space="0" w:color="auto"/>
            </w:tcBorders>
          </w:tcPr>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1. Деньги (в наличной и безналичной форме).</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2. Вещи (недвижимость, транспортные средства, драгоценности, документарные ценные бумаги и т.д.).</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3.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4. Услуги имущественного характера.</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5. Результаты выполненных работ.</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6. Имущественные выгоды, в том числе освобождение от имущественных обязательств (например, предоставление кредита с заниженной процентной ставкой за пользование им, бесплатное либо по заниженной стоимости предоставление туристических путевок, ремонт квартиры, строительство дачи, передача автотранспорта для временного использования, прощение долга)</w:t>
            </w:r>
          </w:p>
        </w:tc>
      </w:tr>
      <w:tr w:rsidR="00970CDD" w:rsidRPr="00970CDD" w:rsidTr="00970CDD">
        <w:tblPrEx>
          <w:tblCellMar>
            <w:top w:w="0" w:type="dxa"/>
            <w:bottom w:w="0" w:type="dxa"/>
          </w:tblCellMar>
        </w:tblPrEx>
        <w:tc>
          <w:tcPr>
            <w:tcW w:w="2513" w:type="dxa"/>
            <w:tcBorders>
              <w:top w:val="single" w:sz="4" w:space="0" w:color="auto"/>
              <w:bottom w:val="single" w:sz="4" w:space="0" w:color="auto"/>
              <w:right w:val="single" w:sz="4" w:space="0" w:color="auto"/>
            </w:tcBorders>
          </w:tcPr>
          <w:p w:rsidR="00970CDD" w:rsidRPr="00970CDD" w:rsidRDefault="00970CDD" w:rsidP="00970CDD">
            <w:pPr>
              <w:pStyle w:val="aa"/>
              <w:spacing w:line="0" w:lineRule="atLeast"/>
              <w:rPr>
                <w:rFonts w:ascii="Times New Roman" w:hAnsi="Times New Roman" w:cs="Times New Roman"/>
                <w:sz w:val="28"/>
                <w:szCs w:val="28"/>
              </w:rPr>
            </w:pPr>
            <w:r w:rsidRPr="00970CDD">
              <w:rPr>
                <w:rFonts w:ascii="Times New Roman" w:hAnsi="Times New Roman" w:cs="Times New Roman"/>
                <w:sz w:val="28"/>
                <w:szCs w:val="28"/>
              </w:rPr>
              <w:t>Иные выгоды, дающие материальное преимущество</w:t>
            </w:r>
          </w:p>
        </w:tc>
        <w:tc>
          <w:tcPr>
            <w:tcW w:w="6843" w:type="dxa"/>
            <w:tcBorders>
              <w:top w:val="single" w:sz="4" w:space="0" w:color="auto"/>
              <w:left w:val="single" w:sz="4" w:space="0" w:color="auto"/>
              <w:bottom w:val="single" w:sz="4" w:space="0" w:color="auto"/>
            </w:tcBorders>
          </w:tcPr>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1.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2. Ускорение сроков оказания государственных (муниципальных) услуг.</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3.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tc>
      </w:tr>
      <w:tr w:rsidR="00970CDD" w:rsidRPr="00970CDD" w:rsidTr="00970CDD">
        <w:tblPrEx>
          <w:tblCellMar>
            <w:top w:w="0" w:type="dxa"/>
            <w:bottom w:w="0" w:type="dxa"/>
          </w:tblCellMar>
        </w:tblPrEx>
        <w:tc>
          <w:tcPr>
            <w:tcW w:w="2513" w:type="dxa"/>
            <w:tcBorders>
              <w:top w:val="single" w:sz="4" w:space="0" w:color="auto"/>
              <w:bottom w:val="single" w:sz="4" w:space="0" w:color="auto"/>
              <w:right w:val="single" w:sz="4" w:space="0" w:color="auto"/>
            </w:tcBorders>
          </w:tcPr>
          <w:p w:rsidR="00970CDD" w:rsidRPr="00970CDD" w:rsidRDefault="00970CDD" w:rsidP="00970CDD">
            <w:pPr>
              <w:pStyle w:val="aa"/>
              <w:spacing w:line="0" w:lineRule="atLeast"/>
              <w:rPr>
                <w:rFonts w:ascii="Times New Roman" w:hAnsi="Times New Roman" w:cs="Times New Roman"/>
                <w:sz w:val="28"/>
                <w:szCs w:val="28"/>
              </w:rPr>
            </w:pPr>
            <w:r w:rsidRPr="00970CDD">
              <w:rPr>
                <w:rFonts w:ascii="Times New Roman" w:hAnsi="Times New Roman" w:cs="Times New Roman"/>
                <w:sz w:val="28"/>
                <w:szCs w:val="28"/>
              </w:rPr>
              <w:t>Опосредованные выгоды</w:t>
            </w:r>
          </w:p>
        </w:tc>
        <w:tc>
          <w:tcPr>
            <w:tcW w:w="6843" w:type="dxa"/>
            <w:tcBorders>
              <w:top w:val="single" w:sz="4" w:space="0" w:color="auto"/>
              <w:left w:val="single" w:sz="4" w:space="0" w:color="auto"/>
              <w:bottom w:val="single" w:sz="4" w:space="0" w:color="auto"/>
            </w:tcBorders>
          </w:tcPr>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1. Бездействие должностного лица, из-за которого родственник или иное лицо, находящееся в близких отношениях, продолжает получать выгоду.</w:t>
            </w:r>
          </w:p>
          <w:p w:rsidR="00970CDD" w:rsidRPr="00970CDD" w:rsidRDefault="00970CDD" w:rsidP="00970CDD">
            <w:pPr>
              <w:pStyle w:val="aa"/>
              <w:spacing w:line="0" w:lineRule="atLeast"/>
              <w:ind w:firstLine="356"/>
              <w:jc w:val="both"/>
              <w:rPr>
                <w:rFonts w:ascii="Times New Roman" w:hAnsi="Times New Roman" w:cs="Times New Roman"/>
              </w:rPr>
            </w:pPr>
            <w:r w:rsidRPr="00970CDD">
              <w:rPr>
                <w:rFonts w:ascii="Times New Roman" w:hAnsi="Times New Roman" w:cs="Times New Roman"/>
              </w:rPr>
              <w:t>2. Назначение административного наказания в виде предупреждения вместо штрафа</w:t>
            </w:r>
          </w:p>
        </w:tc>
      </w:tr>
    </w:tbl>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Получение (возможность получения) доходов или выгод обычно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Другой вариант - совершение должностным лицом действий (бездействие) в отношении третьих лиц в целях создания преимуществ и получения выгод для себя и ближайшего окружения.</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В-третьих, вместе с наличием заинтересованности должностному лицу необходимо обладать полномочиями для ее реализации, иметь право принимать управленческие решения или участвовать в их принятии. Например:</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 самостоятельно совершить действия (бездействовать) для реализации личной заинтересованности;</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 дать поручение или оказать иное влияние на подчиненных, подконтрольных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связанными с ним лицами.</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В-четвертых, должна быть доказана связь между получением (возможностью получения) доходов или выгод должностным лицом, родственниками, близким окружением и реализацией (возможной реализацией) должностным лицом своих полномочий.</w:t>
      </w:r>
    </w:p>
    <w:p w:rsidR="00970CDD" w:rsidRPr="00970CDD" w:rsidRDefault="00970CDD" w:rsidP="00970CDD">
      <w:pPr>
        <w:spacing w:after="0" w:line="0" w:lineRule="atLeast"/>
        <w:ind w:firstLine="709"/>
        <w:jc w:val="both"/>
        <w:rPr>
          <w:rFonts w:ascii="Times New Roman" w:hAnsi="Times New Roman" w:cs="Times New Roman"/>
          <w:sz w:val="28"/>
          <w:szCs w:val="28"/>
        </w:rPr>
      </w:pPr>
      <w:r w:rsidRPr="00970CDD">
        <w:rPr>
          <w:rFonts w:ascii="Times New Roman" w:hAnsi="Times New Roman" w:cs="Times New Roman"/>
          <w:sz w:val="28"/>
          <w:szCs w:val="28"/>
        </w:rPr>
        <w:t>Только при наличии всех перечисленных признаков конкретная ситуация может быть признана конфликтом интересов.</w:t>
      </w:r>
    </w:p>
    <w:p w:rsidR="00970CDD" w:rsidRPr="00937BD3" w:rsidRDefault="00970CDD" w:rsidP="00937BD3">
      <w:pPr>
        <w:spacing w:after="0" w:line="0" w:lineRule="atLeast"/>
        <w:jc w:val="both"/>
        <w:rPr>
          <w:rFonts w:ascii="Times New Roman" w:hAnsi="Times New Roman" w:cs="Times New Roman"/>
          <w:sz w:val="28"/>
          <w:szCs w:val="28"/>
        </w:rPr>
      </w:pPr>
    </w:p>
    <w:p w:rsidR="00937BD3" w:rsidRPr="00937BD3" w:rsidRDefault="00937BD3" w:rsidP="00937BD3">
      <w:pPr>
        <w:pStyle w:val="1"/>
        <w:spacing w:before="0" w:after="0" w:line="0" w:lineRule="atLeast"/>
        <w:rPr>
          <w:rFonts w:ascii="Times New Roman" w:hAnsi="Times New Roman" w:cs="Times New Roman"/>
          <w:sz w:val="28"/>
          <w:szCs w:val="28"/>
        </w:rPr>
      </w:pPr>
      <w:bookmarkStart w:id="2" w:name="sub_10"/>
      <w:r w:rsidRPr="00937BD3">
        <w:rPr>
          <w:rFonts w:ascii="Times New Roman" w:hAnsi="Times New Roman" w:cs="Times New Roman"/>
          <w:sz w:val="28"/>
          <w:szCs w:val="28"/>
        </w:rPr>
        <w:t>Когда назначат проверку?</w:t>
      </w:r>
    </w:p>
    <w:bookmarkEnd w:id="2"/>
    <w:p w:rsidR="00937BD3" w:rsidRPr="00937BD3" w:rsidRDefault="00937BD3" w:rsidP="00937BD3">
      <w:pPr>
        <w:spacing w:after="0" w:line="0" w:lineRule="atLeast"/>
        <w:jc w:val="both"/>
        <w:rPr>
          <w:rFonts w:ascii="Times New Roman" w:hAnsi="Times New Roman" w:cs="Times New Roman"/>
          <w:sz w:val="28"/>
          <w:szCs w:val="28"/>
        </w:rPr>
      </w:pP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 xml:space="preserve">Как указал Минтруд в </w:t>
      </w:r>
      <w:hyperlink r:id="rId11" w:history="1">
        <w:r w:rsidRPr="00937BD3">
          <w:rPr>
            <w:rStyle w:val="a8"/>
            <w:rFonts w:ascii="Times New Roman" w:hAnsi="Times New Roman" w:cs="Times New Roman"/>
            <w:sz w:val="28"/>
            <w:szCs w:val="28"/>
          </w:rPr>
          <w:t>Письме</w:t>
        </w:r>
      </w:hyperlink>
      <w:r w:rsidRPr="00937BD3">
        <w:rPr>
          <w:rFonts w:ascii="Times New Roman" w:hAnsi="Times New Roman" w:cs="Times New Roman"/>
          <w:sz w:val="28"/>
          <w:szCs w:val="28"/>
        </w:rPr>
        <w:t xml:space="preserve"> N 18-0/10/П-5146, основанием </w:t>
      </w:r>
      <w:r>
        <w:rPr>
          <w:rFonts w:ascii="Times New Roman" w:hAnsi="Times New Roman" w:cs="Times New Roman"/>
          <w:sz w:val="28"/>
          <w:szCs w:val="28"/>
        </w:rPr>
        <w:t xml:space="preserve">                         </w:t>
      </w:r>
      <w:r w:rsidRPr="00937BD3">
        <w:rPr>
          <w:rFonts w:ascii="Times New Roman" w:hAnsi="Times New Roman" w:cs="Times New Roman"/>
          <w:sz w:val="28"/>
          <w:szCs w:val="28"/>
        </w:rPr>
        <w:t xml:space="preserve">для проверки в отношении должностного лица становятся сведения, свидетельствующие о наличии личной заинтересованности при реализации им своих полномочий и требующие подтверждения. Сюда относится, например, письменная информация, подаваемая иными должностными лицами и органами. Сотрудники подразделения по профилактике коррупционных и иных правонарушений тоже могут сообщить сведения, ставшие им известными при анализе справок о доходах. Основанием будут </w:t>
      </w:r>
      <w:r>
        <w:rPr>
          <w:rFonts w:ascii="Times New Roman" w:hAnsi="Times New Roman" w:cs="Times New Roman"/>
          <w:sz w:val="28"/>
          <w:szCs w:val="28"/>
        </w:rPr>
        <w:t xml:space="preserve">                </w:t>
      </w:r>
      <w:r w:rsidRPr="00937BD3">
        <w:rPr>
          <w:rFonts w:ascii="Times New Roman" w:hAnsi="Times New Roman" w:cs="Times New Roman"/>
          <w:sz w:val="28"/>
          <w:szCs w:val="28"/>
        </w:rPr>
        <w:t>и обращения граждан и организаций, информация из открытых источников (государственные реестры, СМИ, социальные сети).</w:t>
      </w: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Проверка назначается решением представителя нанимателя (руководителя) либо должностного лица, которому переданы такие полномочия. В частности, в отношении руководителя учреждения проверку проводит орган-учредитель, в отношении иного работника учреждения - само учреждение. Обычно для этого создается специальная комиссия.</w:t>
      </w: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Все обстоятельства должны быть всесторонне изучены (признаки личной заинтересованности и конфликта интересов см. выше). Только после этого комиссия может сделать вывод о наличии либо отсутствии инцидента и предложить меры реагирования на возникший инцидент.</w:t>
      </w:r>
    </w:p>
    <w:p w:rsidR="00970CDD" w:rsidRPr="00D362F4" w:rsidRDefault="00970CDD" w:rsidP="00970CDD">
      <w:pPr>
        <w:autoSpaceDE w:val="0"/>
        <w:autoSpaceDN w:val="0"/>
        <w:adjustRightInd w:val="0"/>
        <w:spacing w:after="0" w:line="240" w:lineRule="atLeast"/>
        <w:ind w:firstLine="709"/>
        <w:jc w:val="both"/>
        <w:outlineLvl w:val="2"/>
        <w:rPr>
          <w:rFonts w:ascii="Times New Roman" w:hAnsi="Times New Roman" w:cs="Times New Roman"/>
          <w:b/>
          <w:i/>
          <w:sz w:val="28"/>
          <w:szCs w:val="28"/>
        </w:rPr>
      </w:pPr>
      <w:r w:rsidRPr="00D362F4">
        <w:rPr>
          <w:rFonts w:ascii="Times New Roman" w:hAnsi="Times New Roman" w:cs="Times New Roman"/>
          <w:b/>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Pr>
          <w:rFonts w:ascii="Times New Roman" w:hAnsi="Times New Roman" w:cs="Times New Roman"/>
          <w:sz w:val="28"/>
          <w:szCs w:val="28"/>
        </w:rPr>
        <w:t>придти</w:t>
      </w:r>
      <w:proofErr w:type="spellEnd"/>
      <w:r>
        <w:rPr>
          <w:rFonts w:ascii="Times New Roman" w:hAnsi="Times New Roman" w:cs="Times New Roman"/>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Pr>
          <w:rFonts w:ascii="Times New Roman" w:hAnsi="Times New Roman" w:cs="Times New Roman"/>
          <w:sz w:val="28"/>
          <w:szCs w:val="28"/>
        </w:rPr>
        <w:t>придти</w:t>
      </w:r>
      <w:proofErr w:type="spellEnd"/>
      <w:r>
        <w:rPr>
          <w:rFonts w:ascii="Times New Roman" w:hAnsi="Times New Roman" w:cs="Times New Roman"/>
          <w:sz w:val="28"/>
          <w:szCs w:val="28"/>
        </w:rPr>
        <w:t xml:space="preserve"> к выводу, что конфликт интересов имеет место, и использовать различные способы его разрешения, например:</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70CDD" w:rsidRDefault="00970CDD" w:rsidP="00970CDD">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70CDD" w:rsidRDefault="00970CDD" w:rsidP="00970CDD">
      <w:pPr>
        <w:pStyle w:val="ConsPlusNormal"/>
        <w:spacing w:line="240" w:lineRule="atLeast"/>
        <w:ind w:firstLine="709"/>
        <w:jc w:val="both"/>
        <w:rPr>
          <w:rFonts w:ascii="Times New Roman" w:hAnsi="Times New Roman" w:cs="Times New Roman"/>
          <w:sz w:val="28"/>
          <w:szCs w:val="28"/>
        </w:rPr>
      </w:pPr>
    </w:p>
    <w:p w:rsidR="00970CDD" w:rsidRPr="00EB5DDD" w:rsidRDefault="00970CDD" w:rsidP="00970CDD">
      <w:pPr>
        <w:pStyle w:val="ConsPlusNormal"/>
        <w:spacing w:line="2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EB5DDD">
        <w:rPr>
          <w:rFonts w:ascii="Times New Roman" w:hAnsi="Times New Roman" w:cs="Times New Roman"/>
          <w:sz w:val="28"/>
          <w:szCs w:val="28"/>
        </w:rPr>
        <w:t xml:space="preserve"> целях рассмотрения вопросов, связанных с возникновением ситуации, при которых у работника учреждения при осуществлении </w:t>
      </w:r>
      <w:r>
        <w:rPr>
          <w:rFonts w:ascii="Times New Roman" w:hAnsi="Times New Roman" w:cs="Times New Roman"/>
          <w:sz w:val="28"/>
          <w:szCs w:val="28"/>
        </w:rPr>
        <w:t xml:space="preserve">                      </w:t>
      </w:r>
      <w:r w:rsidRPr="00EB5DDD">
        <w:rPr>
          <w:rFonts w:ascii="Times New Roman" w:hAnsi="Times New Roman" w:cs="Times New Roman"/>
          <w:sz w:val="28"/>
          <w:szCs w:val="28"/>
        </w:rPr>
        <w:t xml:space="preserve">им профессиональной деятельности возникает личная заинтересованность </w:t>
      </w:r>
      <w:r>
        <w:rPr>
          <w:rFonts w:ascii="Times New Roman" w:hAnsi="Times New Roman" w:cs="Times New Roman"/>
          <w:sz w:val="28"/>
          <w:szCs w:val="28"/>
        </w:rPr>
        <w:t xml:space="preserve">                </w:t>
      </w:r>
      <w:r w:rsidRPr="00EB5DDD">
        <w:rPr>
          <w:rFonts w:ascii="Times New Roman" w:hAnsi="Times New Roman" w:cs="Times New Roman"/>
          <w:sz w:val="28"/>
          <w:szCs w:val="28"/>
        </w:rPr>
        <w:t>в получении материальной выгоды или иного преимущества, которое влияет или может повлиять на надлежащее исполнение им профессиональных обязанностей (далее - конфликт интересов)</w:t>
      </w:r>
      <w:r>
        <w:rPr>
          <w:rFonts w:ascii="Times New Roman" w:hAnsi="Times New Roman" w:cs="Times New Roman"/>
          <w:sz w:val="28"/>
          <w:szCs w:val="28"/>
        </w:rPr>
        <w:t xml:space="preserve"> в организации формируется </w:t>
      </w:r>
      <w:r w:rsidRPr="00EB5DDD">
        <w:rPr>
          <w:rFonts w:ascii="Times New Roman" w:hAnsi="Times New Roman" w:cs="Times New Roman"/>
          <w:sz w:val="28"/>
          <w:szCs w:val="28"/>
        </w:rPr>
        <w:t>коллегиальны</w:t>
      </w:r>
      <w:r>
        <w:rPr>
          <w:rFonts w:ascii="Times New Roman" w:hAnsi="Times New Roman" w:cs="Times New Roman"/>
          <w:sz w:val="28"/>
          <w:szCs w:val="28"/>
        </w:rPr>
        <w:t>й</w:t>
      </w:r>
      <w:r w:rsidRPr="00EB5DDD">
        <w:rPr>
          <w:rFonts w:ascii="Times New Roman" w:hAnsi="Times New Roman" w:cs="Times New Roman"/>
          <w:sz w:val="28"/>
          <w:szCs w:val="28"/>
        </w:rPr>
        <w:t xml:space="preserve"> совещательны</w:t>
      </w:r>
      <w:r>
        <w:rPr>
          <w:rFonts w:ascii="Times New Roman" w:hAnsi="Times New Roman" w:cs="Times New Roman"/>
          <w:sz w:val="28"/>
          <w:szCs w:val="28"/>
        </w:rPr>
        <w:t>й</w:t>
      </w:r>
      <w:r w:rsidRPr="00EB5DDD">
        <w:rPr>
          <w:rFonts w:ascii="Times New Roman" w:hAnsi="Times New Roman" w:cs="Times New Roman"/>
          <w:sz w:val="28"/>
          <w:szCs w:val="28"/>
        </w:rPr>
        <w:t xml:space="preserve"> орган </w:t>
      </w:r>
      <w:r>
        <w:rPr>
          <w:rFonts w:ascii="Times New Roman" w:hAnsi="Times New Roman" w:cs="Times New Roman"/>
          <w:sz w:val="28"/>
          <w:szCs w:val="28"/>
        </w:rPr>
        <w:t>–</w:t>
      </w:r>
      <w:r w:rsidRPr="00EB5DDD">
        <w:rPr>
          <w:rFonts w:ascii="Times New Roman" w:hAnsi="Times New Roman" w:cs="Times New Roman"/>
          <w:sz w:val="28"/>
          <w:szCs w:val="28"/>
        </w:rPr>
        <w:t xml:space="preserve"> </w:t>
      </w:r>
      <w:r>
        <w:rPr>
          <w:rFonts w:ascii="Times New Roman" w:hAnsi="Times New Roman" w:cs="Times New Roman"/>
          <w:sz w:val="28"/>
          <w:szCs w:val="28"/>
        </w:rPr>
        <w:t>Комиссия, утверждается ее состав                 и Положение</w:t>
      </w:r>
      <w:r w:rsidRPr="00EB5DDD">
        <w:rPr>
          <w:rFonts w:ascii="Times New Roman" w:hAnsi="Times New Roman" w:cs="Times New Roman"/>
          <w:sz w:val="28"/>
          <w:szCs w:val="28"/>
        </w:rPr>
        <w:t>.</w:t>
      </w:r>
      <w:proofErr w:type="gramEnd"/>
    </w:p>
    <w:p w:rsidR="00970CDD" w:rsidRPr="00E90F89" w:rsidRDefault="00970CDD" w:rsidP="00970CDD">
      <w:pPr>
        <w:autoSpaceDE w:val="0"/>
        <w:autoSpaceDN w:val="0"/>
        <w:adjustRightInd w:val="0"/>
        <w:spacing w:after="0" w:line="240" w:lineRule="atLeast"/>
        <w:ind w:firstLine="709"/>
        <w:jc w:val="both"/>
        <w:rPr>
          <w:rFonts w:ascii="Times New Roman" w:hAnsi="Times New Roman" w:cs="Times New Roman"/>
          <w:b/>
          <w:i/>
          <w:sz w:val="28"/>
          <w:szCs w:val="28"/>
        </w:rPr>
      </w:pPr>
      <w:r w:rsidRPr="00E90F89">
        <w:rPr>
          <w:rFonts w:ascii="Times New Roman" w:hAnsi="Times New Roman" w:cs="Times New Roman"/>
          <w:b/>
          <w:i/>
          <w:sz w:val="28"/>
          <w:szCs w:val="28"/>
        </w:rPr>
        <w:t>Чем руководствуется комиссия при подготовке протоколов</w:t>
      </w:r>
    </w:p>
    <w:p w:rsidR="00970CDD" w:rsidRPr="00721A15"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комиссия по соблюдению требований к служебному поведению и урегулированию конфликта интересов устанавливает и отражает </w:t>
      </w:r>
      <w:r w:rsidRPr="00721A15">
        <w:rPr>
          <w:rFonts w:ascii="Times New Roman" w:hAnsi="Times New Roman" w:cs="Times New Roman"/>
          <w:sz w:val="28"/>
          <w:szCs w:val="28"/>
        </w:rPr>
        <w:t>в протоколе информаци</w:t>
      </w:r>
      <w:r>
        <w:rPr>
          <w:rFonts w:ascii="Times New Roman" w:hAnsi="Times New Roman" w:cs="Times New Roman"/>
          <w:sz w:val="28"/>
          <w:szCs w:val="28"/>
        </w:rPr>
        <w:t>ю</w:t>
      </w:r>
      <w:r w:rsidRPr="00721A15">
        <w:rPr>
          <w:rFonts w:ascii="Times New Roman" w:hAnsi="Times New Roman" w:cs="Times New Roman"/>
          <w:sz w:val="28"/>
          <w:szCs w:val="28"/>
        </w:rPr>
        <w:t xml:space="preserve"> о лицах, с которыми связана личная заинт</w:t>
      </w:r>
      <w:r>
        <w:rPr>
          <w:rFonts w:ascii="Times New Roman" w:hAnsi="Times New Roman" w:cs="Times New Roman"/>
          <w:sz w:val="28"/>
          <w:szCs w:val="28"/>
        </w:rPr>
        <w:t>ересованность должностного лица</w:t>
      </w:r>
      <w:r w:rsidRPr="00721A15">
        <w:rPr>
          <w:rFonts w:ascii="Times New Roman" w:hAnsi="Times New Roman" w:cs="Times New Roman"/>
          <w:sz w:val="28"/>
          <w:szCs w:val="28"/>
        </w:rPr>
        <w:t>.</w:t>
      </w:r>
    </w:p>
    <w:p w:rsidR="00970CDD" w:rsidRPr="00721A15"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она </w:t>
      </w:r>
      <w:r w:rsidRPr="00721A15">
        <w:rPr>
          <w:rFonts w:ascii="Times New Roman" w:hAnsi="Times New Roman" w:cs="Times New Roman"/>
          <w:sz w:val="28"/>
          <w:szCs w:val="28"/>
        </w:rPr>
        <w:t>выявляет и фиксирует в протоколе наличие у должностного лица соответствующих полномочий.</w:t>
      </w:r>
      <w:r>
        <w:rPr>
          <w:rFonts w:ascii="Times New Roman" w:hAnsi="Times New Roman" w:cs="Times New Roman"/>
          <w:sz w:val="28"/>
          <w:szCs w:val="28"/>
        </w:rPr>
        <w:t xml:space="preserve"> </w:t>
      </w:r>
      <w:r w:rsidRPr="00721A15">
        <w:rPr>
          <w:rFonts w:ascii="Times New Roman" w:hAnsi="Times New Roman" w:cs="Times New Roman"/>
          <w:sz w:val="28"/>
          <w:szCs w:val="28"/>
        </w:rPr>
        <w:t>Затем анализирует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970CDD" w:rsidRPr="00721A15"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Если такая возможность установлена</w:t>
      </w:r>
      <w:r w:rsidRPr="00721A15">
        <w:rPr>
          <w:rFonts w:ascii="Times New Roman" w:hAnsi="Times New Roman" w:cs="Times New Roman"/>
          <w:sz w:val="28"/>
          <w:szCs w:val="28"/>
        </w:rPr>
        <w:t xml:space="preserve">, </w:t>
      </w:r>
      <w:r>
        <w:rPr>
          <w:rFonts w:ascii="Times New Roman" w:hAnsi="Times New Roman" w:cs="Times New Roman"/>
          <w:sz w:val="28"/>
          <w:szCs w:val="28"/>
        </w:rPr>
        <w:t xml:space="preserve">комиссия </w:t>
      </w:r>
      <w:r w:rsidRPr="00721A15">
        <w:rPr>
          <w:rFonts w:ascii="Times New Roman" w:hAnsi="Times New Roman" w:cs="Times New Roman"/>
          <w:sz w:val="28"/>
          <w:szCs w:val="28"/>
        </w:rPr>
        <w:t>фиксирует факт наличия конфликта интересов.</w:t>
      </w:r>
    </w:p>
    <w:p w:rsidR="00970CDD" w:rsidRPr="00721A15"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Решая </w:t>
      </w:r>
      <w:r w:rsidRPr="00721A15">
        <w:rPr>
          <w:rFonts w:ascii="Times New Roman" w:hAnsi="Times New Roman" w:cs="Times New Roman"/>
          <w:sz w:val="28"/>
          <w:szCs w:val="28"/>
        </w:rPr>
        <w:t xml:space="preserve">вопрос о привлечении </w:t>
      </w:r>
      <w:r>
        <w:rPr>
          <w:rFonts w:ascii="Times New Roman" w:hAnsi="Times New Roman" w:cs="Times New Roman"/>
          <w:sz w:val="28"/>
          <w:szCs w:val="28"/>
        </w:rPr>
        <w:t xml:space="preserve">должностного лица </w:t>
      </w:r>
      <w:r w:rsidRPr="00721A15">
        <w:rPr>
          <w:rFonts w:ascii="Times New Roman" w:hAnsi="Times New Roman" w:cs="Times New Roman"/>
          <w:sz w:val="28"/>
          <w:szCs w:val="28"/>
        </w:rPr>
        <w:t xml:space="preserve">к ответственности, </w:t>
      </w:r>
      <w:r>
        <w:rPr>
          <w:rFonts w:ascii="Times New Roman" w:hAnsi="Times New Roman" w:cs="Times New Roman"/>
          <w:sz w:val="28"/>
          <w:szCs w:val="28"/>
        </w:rPr>
        <w:t xml:space="preserve">комиссия </w:t>
      </w:r>
      <w:r w:rsidRPr="00721A15">
        <w:rPr>
          <w:rFonts w:ascii="Times New Roman" w:hAnsi="Times New Roman" w:cs="Times New Roman"/>
          <w:sz w:val="28"/>
          <w:szCs w:val="28"/>
        </w:rPr>
        <w:t>устанавлива</w:t>
      </w:r>
      <w:r>
        <w:rPr>
          <w:rFonts w:ascii="Times New Roman" w:hAnsi="Times New Roman" w:cs="Times New Roman"/>
          <w:sz w:val="28"/>
          <w:szCs w:val="28"/>
        </w:rPr>
        <w:t>ет</w:t>
      </w:r>
      <w:r w:rsidRPr="00721A15">
        <w:rPr>
          <w:rFonts w:ascii="Times New Roman" w:hAnsi="Times New Roman" w:cs="Times New Roman"/>
          <w:sz w:val="28"/>
          <w:szCs w:val="28"/>
        </w:rPr>
        <w:t xml:space="preserve"> обстоятельства, которые могут повлиять </w:t>
      </w:r>
      <w:r>
        <w:rPr>
          <w:rFonts w:ascii="Times New Roman" w:hAnsi="Times New Roman" w:cs="Times New Roman"/>
          <w:sz w:val="28"/>
          <w:szCs w:val="28"/>
        </w:rPr>
        <w:t xml:space="preserve">                         </w:t>
      </w:r>
      <w:r w:rsidRPr="00721A15">
        <w:rPr>
          <w:rFonts w:ascii="Times New Roman" w:hAnsi="Times New Roman" w:cs="Times New Roman"/>
          <w:sz w:val="28"/>
          <w:szCs w:val="28"/>
        </w:rPr>
        <w:t xml:space="preserve">на определение конкретной меры ответственности, </w:t>
      </w:r>
      <w:r>
        <w:rPr>
          <w:rFonts w:ascii="Times New Roman" w:hAnsi="Times New Roman" w:cs="Times New Roman"/>
          <w:sz w:val="28"/>
          <w:szCs w:val="28"/>
        </w:rPr>
        <w:t>например</w:t>
      </w:r>
      <w:r w:rsidRPr="00721A15">
        <w:rPr>
          <w:rFonts w:ascii="Times New Roman" w:hAnsi="Times New Roman" w:cs="Times New Roman"/>
          <w:sz w:val="28"/>
          <w:szCs w:val="28"/>
        </w:rPr>
        <w:t>:</w:t>
      </w:r>
    </w:p>
    <w:p w:rsidR="00970CDD" w:rsidRPr="00721A15" w:rsidRDefault="00970CDD" w:rsidP="00970CDD">
      <w:pPr>
        <w:spacing w:after="0" w:line="0" w:lineRule="atLeast"/>
        <w:ind w:firstLine="709"/>
        <w:jc w:val="both"/>
        <w:rPr>
          <w:rFonts w:ascii="Times New Roman" w:hAnsi="Times New Roman" w:cs="Times New Roman"/>
          <w:sz w:val="28"/>
          <w:szCs w:val="28"/>
        </w:rPr>
      </w:pPr>
      <w:r w:rsidRPr="00721A15">
        <w:rPr>
          <w:rFonts w:ascii="Times New Roman" w:hAnsi="Times New Roman" w:cs="Times New Roman"/>
          <w:sz w:val="28"/>
          <w:szCs w:val="28"/>
        </w:rPr>
        <w:t>факт подачи должностным лицом уведомления о личной заинтересованности;</w:t>
      </w:r>
    </w:p>
    <w:p w:rsidR="00970CDD" w:rsidRPr="00721A15" w:rsidRDefault="00970CDD" w:rsidP="00970CDD">
      <w:pPr>
        <w:spacing w:after="0" w:line="0" w:lineRule="atLeast"/>
        <w:ind w:firstLine="709"/>
        <w:jc w:val="both"/>
        <w:rPr>
          <w:rFonts w:ascii="Times New Roman" w:hAnsi="Times New Roman" w:cs="Times New Roman"/>
          <w:sz w:val="28"/>
          <w:szCs w:val="28"/>
        </w:rPr>
      </w:pPr>
      <w:r w:rsidRPr="00721A15">
        <w:rPr>
          <w:rFonts w:ascii="Times New Roman" w:hAnsi="Times New Roman" w:cs="Times New Roman"/>
          <w:sz w:val="28"/>
          <w:szCs w:val="28"/>
        </w:rPr>
        <w:t>величина нанесенного ущерба (при наличии);</w:t>
      </w:r>
    </w:p>
    <w:p w:rsidR="00970CDD" w:rsidRPr="00721A15" w:rsidRDefault="00970CDD" w:rsidP="00970CDD">
      <w:pPr>
        <w:spacing w:after="0" w:line="0" w:lineRule="atLeast"/>
        <w:ind w:firstLine="709"/>
        <w:jc w:val="both"/>
        <w:rPr>
          <w:rFonts w:ascii="Times New Roman" w:hAnsi="Times New Roman" w:cs="Times New Roman"/>
          <w:sz w:val="28"/>
          <w:szCs w:val="28"/>
        </w:rPr>
      </w:pPr>
      <w:r w:rsidRPr="00721A15">
        <w:rPr>
          <w:rFonts w:ascii="Times New Roman" w:hAnsi="Times New Roman" w:cs="Times New Roman"/>
          <w:sz w:val="28"/>
          <w:szCs w:val="28"/>
        </w:rPr>
        <w:t>самостоятельное принятие (непринятие) должностным лицом мер по предотвращению или урегулированию конфликта интересов;</w:t>
      </w:r>
    </w:p>
    <w:p w:rsidR="00970CDD" w:rsidRPr="00721A15" w:rsidRDefault="00970CDD" w:rsidP="00970CDD">
      <w:pPr>
        <w:spacing w:after="0" w:line="0" w:lineRule="atLeast"/>
        <w:ind w:firstLine="709"/>
        <w:jc w:val="both"/>
        <w:rPr>
          <w:rFonts w:ascii="Times New Roman" w:hAnsi="Times New Roman" w:cs="Times New Roman"/>
          <w:sz w:val="28"/>
          <w:szCs w:val="28"/>
        </w:rPr>
      </w:pPr>
      <w:r w:rsidRPr="00721A15">
        <w:rPr>
          <w:rFonts w:ascii="Times New Roman" w:hAnsi="Times New Roman" w:cs="Times New Roman"/>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970CDD"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конечном этапе комиссия: </w:t>
      </w:r>
    </w:p>
    <w:p w:rsidR="00970CDD"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1A15">
        <w:rPr>
          <w:rFonts w:ascii="Times New Roman" w:hAnsi="Times New Roman" w:cs="Times New Roman"/>
          <w:sz w:val="28"/>
          <w:szCs w:val="28"/>
        </w:rPr>
        <w:t xml:space="preserve">фиксирует в протоколе принятое решение относительно соблюдения (не соблюдения) должностным лицом требований об урегулировании конфликта интересов; </w:t>
      </w:r>
    </w:p>
    <w:p w:rsidR="00970CDD"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1A15">
        <w:rPr>
          <w:rFonts w:ascii="Times New Roman" w:hAnsi="Times New Roman" w:cs="Times New Roman"/>
          <w:sz w:val="28"/>
          <w:szCs w:val="28"/>
        </w:rPr>
        <w:t xml:space="preserve">рекомендует конкретную меру ответственности; </w:t>
      </w:r>
    </w:p>
    <w:p w:rsidR="00970CDD" w:rsidRPr="00721A15" w:rsidRDefault="00970CDD" w:rsidP="00970CD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предлагает при необходимости способы </w:t>
      </w:r>
      <w:r w:rsidRPr="00721A15">
        <w:rPr>
          <w:rFonts w:ascii="Times New Roman" w:hAnsi="Times New Roman" w:cs="Times New Roman"/>
          <w:sz w:val="28"/>
          <w:szCs w:val="28"/>
        </w:rPr>
        <w:t xml:space="preserve">по предотвращению </w:t>
      </w:r>
      <w:r>
        <w:rPr>
          <w:rFonts w:ascii="Times New Roman" w:hAnsi="Times New Roman" w:cs="Times New Roman"/>
          <w:sz w:val="28"/>
          <w:szCs w:val="28"/>
        </w:rPr>
        <w:t xml:space="preserve">               </w:t>
      </w:r>
      <w:r w:rsidRPr="00721A15">
        <w:rPr>
          <w:rFonts w:ascii="Times New Roman" w:hAnsi="Times New Roman" w:cs="Times New Roman"/>
          <w:sz w:val="28"/>
          <w:szCs w:val="28"/>
        </w:rPr>
        <w:t>или по возможному урегулированию конфликта интересов.</w:t>
      </w:r>
    </w:p>
    <w:p w:rsidR="00DD39F9" w:rsidRDefault="00DD39F9" w:rsidP="00283655">
      <w:pPr>
        <w:spacing w:after="0" w:line="240" w:lineRule="atLeast"/>
        <w:ind w:firstLine="709"/>
        <w:jc w:val="both"/>
        <w:rPr>
          <w:rFonts w:ascii="Times New Roman" w:hAnsi="Times New Roman" w:cs="Times New Roman"/>
          <w:sz w:val="28"/>
          <w:szCs w:val="28"/>
        </w:rPr>
      </w:pPr>
    </w:p>
    <w:p w:rsidR="00DD39F9" w:rsidRPr="00937BD3" w:rsidRDefault="00937BD3" w:rsidP="00283655">
      <w:pPr>
        <w:spacing w:after="0" w:line="240" w:lineRule="atLeast"/>
        <w:ind w:firstLine="709"/>
        <w:jc w:val="both"/>
        <w:rPr>
          <w:rFonts w:ascii="Times New Roman" w:hAnsi="Times New Roman" w:cs="Times New Roman"/>
          <w:b/>
          <w:sz w:val="28"/>
          <w:szCs w:val="28"/>
        </w:rPr>
      </w:pPr>
      <w:r w:rsidRPr="00937BD3">
        <w:rPr>
          <w:rFonts w:ascii="Times New Roman" w:hAnsi="Times New Roman" w:cs="Times New Roman"/>
          <w:b/>
          <w:sz w:val="28"/>
          <w:szCs w:val="28"/>
        </w:rPr>
        <w:t>ПРАКТИЧЕСКИЕ СИТУАЦИИ</w:t>
      </w:r>
    </w:p>
    <w:p w:rsidR="00937BD3" w:rsidRPr="00937BD3" w:rsidRDefault="00937BD3" w:rsidP="00937BD3">
      <w:pPr>
        <w:spacing w:after="0" w:line="0" w:lineRule="atLeast"/>
        <w:ind w:firstLine="709"/>
        <w:jc w:val="both"/>
        <w:rPr>
          <w:rFonts w:ascii="Times New Roman" w:hAnsi="Times New Roman" w:cs="Times New Roman"/>
          <w:sz w:val="28"/>
          <w:szCs w:val="28"/>
        </w:rPr>
      </w:pPr>
    </w:p>
    <w:p w:rsidR="00937BD3" w:rsidRPr="00937BD3" w:rsidRDefault="00937BD3" w:rsidP="00937BD3">
      <w:pPr>
        <w:pStyle w:val="1"/>
        <w:spacing w:before="0" w:after="0" w:line="0" w:lineRule="atLeast"/>
        <w:jc w:val="both"/>
        <w:rPr>
          <w:rFonts w:ascii="Times New Roman" w:hAnsi="Times New Roman" w:cs="Times New Roman"/>
          <w:sz w:val="28"/>
          <w:szCs w:val="28"/>
          <w:u w:val="single"/>
        </w:rPr>
      </w:pPr>
      <w:bookmarkStart w:id="3" w:name="sub_7"/>
      <w:r w:rsidRPr="00937BD3">
        <w:rPr>
          <w:rFonts w:ascii="Times New Roman" w:hAnsi="Times New Roman" w:cs="Times New Roman"/>
          <w:sz w:val="28"/>
          <w:szCs w:val="28"/>
          <w:u w:val="single"/>
        </w:rPr>
        <w:t>Конфликт интересов у руководителя учреждения</w:t>
      </w:r>
    </w:p>
    <w:bookmarkEnd w:id="3"/>
    <w:p w:rsidR="00937BD3" w:rsidRPr="00937BD3" w:rsidRDefault="00937BD3" w:rsidP="00937BD3">
      <w:pPr>
        <w:spacing w:after="0" w:line="0" w:lineRule="atLeast"/>
        <w:ind w:firstLine="709"/>
        <w:jc w:val="both"/>
        <w:rPr>
          <w:rFonts w:ascii="Times New Roman" w:hAnsi="Times New Roman" w:cs="Times New Roman"/>
          <w:sz w:val="28"/>
          <w:szCs w:val="28"/>
        </w:rPr>
      </w:pP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Руководители учреждений подпадают под нормы о конфликте интересов чаще, чем их подчиненные, и последствия инцидентов здесь могут быть разными. Случаи из практики неоднократно приводил в своих обзорах</w:t>
      </w:r>
      <w:hyperlink w:anchor="sub_4" w:history="1">
        <w:r w:rsidRPr="00937BD3">
          <w:rPr>
            <w:rStyle w:val="a8"/>
            <w:rFonts w:ascii="Times New Roman" w:hAnsi="Times New Roman" w:cs="Times New Roman"/>
            <w:sz w:val="28"/>
            <w:szCs w:val="28"/>
          </w:rPr>
          <w:t>*(4)</w:t>
        </w:r>
      </w:hyperlink>
      <w:r w:rsidRPr="00937BD3">
        <w:rPr>
          <w:rFonts w:ascii="Times New Roman" w:hAnsi="Times New Roman" w:cs="Times New Roman"/>
          <w:sz w:val="28"/>
          <w:szCs w:val="28"/>
        </w:rPr>
        <w:t xml:space="preserve"> Минтруд. Вот два примера.</w:t>
      </w: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 xml:space="preserve">1. Ректор образовательного учреждения (университет) принял на работу преподавателем супругу сына, но уведомление о возможности возникновения конфликта интересов органу-учредителю не направил. Как было установлено в ходе прокурорской проверки, принимаемые ректором решения о распределении учебной нагрузки, от которой зависят </w:t>
      </w:r>
      <w:proofErr w:type="gramStart"/>
      <w:r w:rsidRPr="00937BD3">
        <w:rPr>
          <w:rFonts w:ascii="Times New Roman" w:hAnsi="Times New Roman" w:cs="Times New Roman"/>
          <w:sz w:val="28"/>
          <w:szCs w:val="28"/>
        </w:rPr>
        <w:t>размеры оплаты труда</w:t>
      </w:r>
      <w:proofErr w:type="gramEnd"/>
      <w:r w:rsidRPr="00937BD3">
        <w:rPr>
          <w:rFonts w:ascii="Times New Roman" w:hAnsi="Times New Roman" w:cs="Times New Roman"/>
          <w:sz w:val="28"/>
          <w:szCs w:val="28"/>
        </w:rPr>
        <w:t xml:space="preserve"> преподавателей, об установлении размера премии напрямую влияли на возможность получения супругой сына дохода в виде денег. То есть у ректора имелась личная заинтересованность, которая могла помешать объективно и беспристрастно исполнять свои обязанности.</w:t>
      </w: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 xml:space="preserve">Чтобы предотвратить конфликт интересов, ректор принял решение рассматривать вопросы трудоустройства супруги своего сына, установления размеров ее зарплаты и наложения взысканий на заседаниях ученого совета университета. Но </w:t>
      </w:r>
      <w:proofErr w:type="gramStart"/>
      <w:r w:rsidRPr="00937BD3">
        <w:rPr>
          <w:rFonts w:ascii="Times New Roman" w:hAnsi="Times New Roman" w:cs="Times New Roman"/>
          <w:sz w:val="28"/>
          <w:szCs w:val="28"/>
        </w:rPr>
        <w:t>проверяющие</w:t>
      </w:r>
      <w:proofErr w:type="gramEnd"/>
      <w:r w:rsidRPr="00937BD3">
        <w:rPr>
          <w:rFonts w:ascii="Times New Roman" w:hAnsi="Times New Roman" w:cs="Times New Roman"/>
          <w:sz w:val="28"/>
          <w:szCs w:val="28"/>
        </w:rPr>
        <w:t xml:space="preserve"> не сочли эту меру достаточной: ректор был председателем ученого совета и мог влиять на его работу. В то же время проверка не выявила фактов принятия необоснованных решений в отношении супруги сына. Поэтому к ректору университета было применено достаточно мягкое взыскание - выговор.</w:t>
      </w:r>
    </w:p>
    <w:p w:rsidR="00937BD3" w:rsidRDefault="00937BD3" w:rsidP="00937BD3">
      <w:pPr>
        <w:spacing w:after="0" w:line="0" w:lineRule="atLeast"/>
        <w:ind w:firstLine="709"/>
        <w:jc w:val="both"/>
        <w:rPr>
          <w:rFonts w:ascii="Times New Roman" w:hAnsi="Times New Roman" w:cs="Times New Roman"/>
          <w:sz w:val="28"/>
          <w:szCs w:val="28"/>
        </w:rPr>
      </w:pP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2. Руководитель федерального учреждения принял к себе на работу супругу (на должность инженера). Как и в предыдущей ситуации, директор осуществлял организационно-распорядительные функции в отношении родственницы, что влияло на получение ею дохода. Проверка установила, что жена руководителя учреждения систематически уклонялась от исполнения своих трудовых обязанностей, неоднократно отсутствовала на рабочем месте без уважительных причин, но зарплату получала в полном объеме и к дисциплинарной ответственности не привлекалась. Чтобы скрыть факты допущенных нарушений, руководитель учреждения оказывал давление на работников кадровой службы.</w:t>
      </w:r>
    </w:p>
    <w:p w:rsidR="00937BD3" w:rsidRPr="00937BD3" w:rsidRDefault="00937BD3" w:rsidP="00937BD3">
      <w:pPr>
        <w:spacing w:after="0" w:line="0" w:lineRule="atLeast"/>
        <w:ind w:firstLine="709"/>
        <w:jc w:val="both"/>
        <w:rPr>
          <w:rFonts w:ascii="Times New Roman" w:hAnsi="Times New Roman" w:cs="Times New Roman"/>
          <w:sz w:val="28"/>
          <w:szCs w:val="28"/>
        </w:rPr>
      </w:pPr>
      <w:r w:rsidRPr="00937BD3">
        <w:rPr>
          <w:rFonts w:ascii="Times New Roman" w:hAnsi="Times New Roman" w:cs="Times New Roman"/>
          <w:sz w:val="28"/>
          <w:szCs w:val="28"/>
        </w:rPr>
        <w:t>За непринятие мер по предотвращению и урегулированию конфликта интересов, систематическое неисполнение своих должностных обязанностей в отношении работника, являющегося близким родственником, и неоднократное умышленное использование должностных полномочий в личных целях руководитель учреждения был уволен в связи с утратой доверия за совершение коррупционного нарушения. В отношении прежнего руководителя возбудили уголовное дело, а его супругу новый руководитель уволил за систематические грубые нарушения трудовой дисциплины.</w:t>
      </w:r>
    </w:p>
    <w:p w:rsidR="00937BD3" w:rsidRPr="00937BD3" w:rsidRDefault="00937BD3" w:rsidP="00937BD3">
      <w:pPr>
        <w:spacing w:after="0" w:line="0" w:lineRule="atLeast"/>
        <w:ind w:firstLine="709"/>
        <w:jc w:val="both"/>
        <w:rPr>
          <w:rFonts w:ascii="Times New Roman" w:hAnsi="Times New Roman" w:cs="Times New Roman"/>
          <w:sz w:val="28"/>
          <w:szCs w:val="28"/>
        </w:rPr>
      </w:pPr>
    </w:p>
    <w:p w:rsidR="00243D0C" w:rsidRPr="00243D0C" w:rsidRDefault="00243D0C" w:rsidP="00243D0C">
      <w:pPr>
        <w:pStyle w:val="1"/>
        <w:spacing w:before="0" w:after="0" w:line="0" w:lineRule="atLeast"/>
        <w:jc w:val="both"/>
        <w:rPr>
          <w:rFonts w:ascii="Times New Roman" w:hAnsi="Times New Roman" w:cs="Times New Roman"/>
          <w:sz w:val="28"/>
          <w:szCs w:val="28"/>
          <w:u w:val="single"/>
        </w:rPr>
      </w:pPr>
      <w:bookmarkStart w:id="4" w:name="sub_8"/>
      <w:r w:rsidRPr="00243D0C">
        <w:rPr>
          <w:rFonts w:ascii="Times New Roman" w:hAnsi="Times New Roman" w:cs="Times New Roman"/>
          <w:sz w:val="28"/>
          <w:szCs w:val="28"/>
          <w:u w:val="single"/>
        </w:rPr>
        <w:t>Конфликт интересов с участием работников учреждения</w:t>
      </w:r>
    </w:p>
    <w:bookmarkEnd w:id="4"/>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Потенциальная опасность возникает и тогда, когда родственными отношениями связаны представитель органа власти и работник учреждения. Поскольку именно первый обладает властными полномочиями </w:t>
      </w:r>
      <w:r>
        <w:rPr>
          <w:rFonts w:ascii="Times New Roman" w:hAnsi="Times New Roman" w:cs="Times New Roman"/>
          <w:sz w:val="28"/>
          <w:szCs w:val="28"/>
        </w:rPr>
        <w:t xml:space="preserve">                                </w:t>
      </w:r>
      <w:r w:rsidRPr="00243D0C">
        <w:rPr>
          <w:rFonts w:ascii="Times New Roman" w:hAnsi="Times New Roman" w:cs="Times New Roman"/>
          <w:sz w:val="28"/>
          <w:szCs w:val="28"/>
        </w:rPr>
        <w:t>и контрольными функциями, у него и образуется конфликт интересов. Однако работник учреждения тоже является заинтересованным лицом - он может получить доход или выгоду от родственной связи.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Приведем два других примера из обзоров Минтруда.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1. В обязанности заместителя руководителя органа-учредителя входило принятие решений о выделении субсидий на выполнение </w:t>
      </w:r>
      <w:proofErr w:type="spellStart"/>
      <w:r w:rsidRPr="00243D0C">
        <w:rPr>
          <w:rFonts w:ascii="Times New Roman" w:hAnsi="Times New Roman" w:cs="Times New Roman"/>
          <w:sz w:val="28"/>
          <w:szCs w:val="28"/>
        </w:rPr>
        <w:t>госзаданий</w:t>
      </w:r>
      <w:proofErr w:type="spellEnd"/>
      <w:r w:rsidRPr="00243D0C">
        <w:rPr>
          <w:rFonts w:ascii="Times New Roman" w:hAnsi="Times New Roman" w:cs="Times New Roman"/>
          <w:sz w:val="28"/>
          <w:szCs w:val="28"/>
        </w:rPr>
        <w:t xml:space="preserve"> подведомственным учреждениям. В одном из них работал супруг дочери представителя учредителя - тоже в должности заместителя руководителя. При рассмотрении вопросов, касающихся этого учреждения, личная заинтересованность заместителя руководителя государственного органа могла повлиять на объективное и беспристрастное исполнение им служебных обязанностей.</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Комиссия по урегулированию конфликта интересов установила, что чиновник не исполнил обязанность по уведомлению о возникшей личной заинтересованности и не принял иных мер, хотя фактов вынесения этим должностным лицом необоснованных решений о выделении данному учреждению бюджетных ассигнований не имелось. В итоге заместитель руководителя органа-учредителя получил выговор и был отстранен от принятия решений о выделении субсидий на выполнение задания подведомственному учреждению, где работает супруг его дочери.</w:t>
      </w:r>
    </w:p>
    <w:p w:rsid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2. Государственный служащий вошел в качестве председателя в состав ревизионной комиссии, проверяющей организацию, в которой главным бухгалтером работала его сестра. Возможность получения ею выгоды в результате осуществления председателем ревизионной комиссии своих полномочий свидетельствовала о личной заинтересованности госслужащего, однако соответствующее уведомление он не направил. Ревизия выявила существенные нарушения правил ведения бухучета в проверяемом учреждении, а председатель ревизионной комиссии хотел их скрыть.</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Как установила комиссия по урегулированию конфликта интересов, госслужащий не принял мер по предотвращению инцидента и ненадлежащим образом исполнял свои обязанности. В связи с этим госслужащего уволили из-за утраты доверия за совершение коррупционного нарушения. Материалы проверки в отношении него и главного бухгалтера подведомственного учреждения были направлены в правоохранительные органы.</w:t>
      </w:r>
    </w:p>
    <w:p w:rsid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Наконец, еще один случай, рассмотренный Минтрудом, - выполнение госслужащим иной оплачиваемой работы в подведомственном учреждении. Здесь родственной связи не возникает, но налицо зависимые имущественные отношения (заинтересованность госслужащего в учреждении, где он получает зарплату).</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Обстоятельства нарушения таковы. Заместитель руководителя органа-учредителя работал по трудовому договору в образовательном учреждении, подведомственном данному органу власти. Госслужащий входил в комиссию учредителя по распределению контрольных цифр приема, на основе которых подведомственным учреждениям формировалось </w:t>
      </w:r>
      <w:proofErr w:type="spellStart"/>
      <w:r w:rsidRPr="00243D0C">
        <w:rPr>
          <w:rFonts w:ascii="Times New Roman" w:hAnsi="Times New Roman" w:cs="Times New Roman"/>
          <w:sz w:val="28"/>
          <w:szCs w:val="28"/>
        </w:rPr>
        <w:t>госзадание</w:t>
      </w:r>
      <w:proofErr w:type="spellEnd"/>
      <w:r w:rsidRPr="00243D0C">
        <w:rPr>
          <w:rFonts w:ascii="Times New Roman" w:hAnsi="Times New Roman" w:cs="Times New Roman"/>
          <w:sz w:val="28"/>
          <w:szCs w:val="28"/>
        </w:rPr>
        <w:t>. Следовательно, контрольные цифры влияли на возможность получения дохода в виде денег учреждением, связанным с чиновником имущественными отношениями. Уведомление о личной заинтересованности заместитель руководителя органа-учредителя не подавал.</w:t>
      </w:r>
    </w:p>
    <w:p w:rsid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При проверке обоснованности принятых им решений выяснилось, что госслужащий отстаивал интересы этого учреждения на заседаниях комиссии, ходатайствовал о корректировке контрольных цифр в пользу учреждения. Вместе с тем заместитель руководителя полагал, что решения, принимаемые им в составе коллегиального органа (комиссии), не могут составлять конфликт интересов. А вот уведомление о намерении выполнять иную оплачиваемую работу в данном учреждении чиновник подал своевременно (то есть отделу по профилактике коррупционных правонарушений было заранее известно о месте работы заместителя руководителя). Впрочем, это обстоятельство не помогло госслужащему избежать увольнения в связи с утратой доверия.</w:t>
      </w:r>
    </w:p>
    <w:p w:rsidR="00243D0C" w:rsidRDefault="00243D0C" w:rsidP="00243D0C">
      <w:pPr>
        <w:pStyle w:val="1"/>
        <w:spacing w:before="0" w:after="0" w:line="0" w:lineRule="atLeast"/>
        <w:jc w:val="both"/>
        <w:rPr>
          <w:rFonts w:ascii="Times New Roman" w:eastAsiaTheme="minorHAnsi" w:hAnsi="Times New Roman" w:cs="Times New Roman"/>
          <w:b w:val="0"/>
          <w:bCs w:val="0"/>
          <w:color w:val="auto"/>
          <w:sz w:val="28"/>
          <w:szCs w:val="28"/>
          <w:lang w:eastAsia="en-US"/>
        </w:rPr>
      </w:pPr>
      <w:bookmarkStart w:id="5" w:name="sub_100"/>
    </w:p>
    <w:p w:rsidR="00243D0C" w:rsidRDefault="00243D0C" w:rsidP="00243D0C"/>
    <w:p w:rsidR="00243D0C" w:rsidRPr="00243D0C" w:rsidRDefault="00243D0C" w:rsidP="00243D0C">
      <w:pPr>
        <w:rPr>
          <w:rFonts w:ascii="Times New Roman" w:hAnsi="Times New Roman" w:cs="Times New Roman"/>
          <w:b/>
          <w:sz w:val="28"/>
          <w:szCs w:val="28"/>
          <w:u w:val="single"/>
        </w:rPr>
      </w:pPr>
      <w:r w:rsidRPr="00243D0C">
        <w:rPr>
          <w:rFonts w:ascii="Times New Roman" w:hAnsi="Times New Roman" w:cs="Times New Roman"/>
          <w:b/>
          <w:sz w:val="28"/>
          <w:szCs w:val="28"/>
          <w:u w:val="single"/>
        </w:rPr>
        <w:t>ПО ФУНКЦИЯМ:</w:t>
      </w:r>
    </w:p>
    <w:p w:rsidR="00243D0C" w:rsidRPr="00243D0C" w:rsidRDefault="00243D0C" w:rsidP="00243D0C">
      <w:pPr>
        <w:pStyle w:val="1"/>
        <w:spacing w:before="0"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I. Осуществление организационно-распорядительных функций</w:t>
      </w:r>
    </w:p>
    <w:bookmarkEnd w:id="5"/>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Согласно </w:t>
      </w:r>
      <w:hyperlink r:id="rId12" w:history="1">
        <w:r w:rsidRPr="00243D0C">
          <w:rPr>
            <w:rStyle w:val="a8"/>
            <w:rFonts w:ascii="Times New Roman" w:hAnsi="Times New Roman" w:cs="Times New Roman"/>
            <w:sz w:val="28"/>
            <w:szCs w:val="28"/>
          </w:rPr>
          <w:t>постановлению</w:t>
        </w:r>
      </w:hyperlink>
      <w:r w:rsidRPr="00243D0C">
        <w:rPr>
          <w:rFonts w:ascii="Times New Roman" w:hAnsi="Times New Roman" w:cs="Times New Roman"/>
          <w:sz w:val="28"/>
          <w:szCs w:val="28"/>
        </w:rP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Style w:val="a7"/>
          <w:rFonts w:ascii="Times New Roman" w:hAnsi="Times New Roman" w:cs="Times New Roman"/>
          <w:sz w:val="28"/>
          <w:szCs w:val="28"/>
        </w:rPr>
        <w:t>Ситуация 1</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департаменте федерального государственного органа муж сестры супруги директора департамента замещает должность начальника отдела.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243D0C" w:rsidRPr="00243D0C" w:rsidRDefault="00243D0C" w:rsidP="00243D0C">
      <w:pPr>
        <w:spacing w:after="0" w:line="0" w:lineRule="atLeast"/>
        <w:ind w:firstLine="709"/>
        <w:jc w:val="both"/>
        <w:rPr>
          <w:rFonts w:ascii="Times New Roman" w:hAnsi="Times New Roman" w:cs="Times New Roman"/>
          <w:sz w:val="28"/>
          <w:szCs w:val="28"/>
        </w:rPr>
      </w:pPr>
      <w:proofErr w:type="gramStart"/>
      <w:r w:rsidRPr="00243D0C">
        <w:rPr>
          <w:rFonts w:ascii="Times New Roman" w:hAnsi="Times New Roman" w:cs="Times New Roman"/>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13" w:history="1">
        <w:r w:rsidRPr="00243D0C">
          <w:rPr>
            <w:rStyle w:val="a8"/>
            <w:rFonts w:ascii="Times New Roman" w:hAnsi="Times New Roman" w:cs="Times New Roman"/>
            <w:sz w:val="28"/>
            <w:szCs w:val="28"/>
          </w:rPr>
          <w:t>статьей 34</w:t>
        </w:r>
      </w:hyperlink>
      <w:r w:rsidRPr="00243D0C">
        <w:rPr>
          <w:rFonts w:ascii="Times New Roman" w:hAnsi="Times New Roman" w:cs="Times New Roman"/>
          <w:sz w:val="28"/>
          <w:szCs w:val="28"/>
        </w:rP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rsidRPr="00243D0C">
        <w:rPr>
          <w:rFonts w:ascii="Times New Roman" w:hAnsi="Times New Roman" w:cs="Times New Roman"/>
          <w:sz w:val="28"/>
          <w:szCs w:val="28"/>
        </w:rPr>
        <w:t xml:space="preserve"> доходы каждого из них от трудовой деятельности.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4" w:history="1">
        <w:r w:rsidRPr="00243D0C">
          <w:rPr>
            <w:rStyle w:val="a8"/>
            <w:rFonts w:ascii="Times New Roman" w:hAnsi="Times New Roman" w:cs="Times New Roman"/>
            <w:sz w:val="28"/>
            <w:szCs w:val="28"/>
          </w:rPr>
          <w:t>статьей 10</w:t>
        </w:r>
      </w:hyperlink>
      <w:r w:rsidRPr="00243D0C">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Уведомление о личной заинтересованности директором департамента направлено не было.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243D0C" w:rsidRPr="00243D0C" w:rsidRDefault="00243D0C" w:rsidP="00243D0C">
      <w:pPr>
        <w:spacing w:after="0" w:line="0" w:lineRule="atLeast"/>
        <w:ind w:firstLine="709"/>
        <w:jc w:val="both"/>
        <w:rPr>
          <w:rFonts w:ascii="Times New Roman" w:hAnsi="Times New Roman" w:cs="Times New Roman"/>
          <w:i/>
          <w:sz w:val="28"/>
          <w:szCs w:val="28"/>
          <w:u w:val="single"/>
        </w:rPr>
      </w:pPr>
      <w:r w:rsidRPr="00243D0C">
        <w:rPr>
          <w:rFonts w:ascii="Times New Roman" w:hAnsi="Times New Roman" w:cs="Times New Roman"/>
          <w:i/>
          <w:sz w:val="28"/>
          <w:szCs w:val="28"/>
          <w:u w:val="single"/>
        </w:rPr>
        <w:t>Комиссией приняты решения: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указать на недопустимость исполнения служебных обязанностей (осуществления полномочий) в условиях конфликта интересов.</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Решение представителя нанимателя: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 директору департамента применена мера ответственности в виде выговора;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Style w:val="a7"/>
          <w:rFonts w:ascii="Times New Roman" w:hAnsi="Times New Roman" w:cs="Times New Roman"/>
          <w:sz w:val="28"/>
          <w:szCs w:val="28"/>
        </w:rPr>
        <w:t>Ситуация 2</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5" w:history="1">
        <w:r w:rsidRPr="00243D0C">
          <w:rPr>
            <w:rStyle w:val="a8"/>
            <w:rFonts w:ascii="Times New Roman" w:hAnsi="Times New Roman" w:cs="Times New Roman"/>
            <w:sz w:val="28"/>
            <w:szCs w:val="28"/>
          </w:rPr>
          <w:t>статьей 10</w:t>
        </w:r>
      </w:hyperlink>
      <w:r w:rsidRPr="00243D0C">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sidRPr="00243D0C">
        <w:rPr>
          <w:rFonts w:ascii="Times New Roman" w:hAnsi="Times New Roman" w:cs="Times New Roman"/>
          <w:sz w:val="28"/>
          <w:szCs w:val="28"/>
        </w:rPr>
        <w:t>учреждения</w:t>
      </w:r>
      <w:proofErr w:type="gramEnd"/>
      <w:r w:rsidRPr="00243D0C">
        <w:rPr>
          <w:rFonts w:ascii="Times New Roman" w:hAnsi="Times New Roman" w:cs="Times New Roman"/>
          <w:sz w:val="28"/>
          <w:szCs w:val="28"/>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Комиссией приняты решения: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proofErr w:type="gramStart"/>
      <w:r w:rsidRPr="00243D0C">
        <w:rPr>
          <w:rFonts w:ascii="Times New Roman" w:hAnsi="Times New Roman" w:cs="Times New Roman"/>
          <w:sz w:val="28"/>
          <w:szCs w:val="28"/>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sidRPr="00243D0C">
        <w:rPr>
          <w:rFonts w:ascii="Times New Roman" w:hAnsi="Times New Roman" w:cs="Times New Roman"/>
          <w:sz w:val="28"/>
          <w:szCs w:val="28"/>
        </w:rPr>
        <w:t xml:space="preserve"> применить </w:t>
      </w:r>
      <w:proofErr w:type="gramStart"/>
      <w:r w:rsidRPr="00243D0C">
        <w:rPr>
          <w:rFonts w:ascii="Times New Roman" w:hAnsi="Times New Roman" w:cs="Times New Roman"/>
          <w:sz w:val="28"/>
          <w:szCs w:val="28"/>
        </w:rPr>
        <w:t>к руководителю учреждения меру ответственности в виде увольнения в связи с утратой доверия за совершение</w:t>
      </w:r>
      <w:proofErr w:type="gramEnd"/>
      <w:r w:rsidRPr="00243D0C">
        <w:rPr>
          <w:rFonts w:ascii="Times New Roman" w:hAnsi="Times New Roman" w:cs="Times New Roman"/>
          <w:sz w:val="28"/>
          <w:szCs w:val="28"/>
        </w:rPr>
        <w:t xml:space="preserve"> коррупционного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рекомендовать направить материалы проверки в органы прокуратуры.</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Решение представителя нанимателя: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руководитель учреждения уволен в связи с утратой доверия за совершение коррупционного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proofErr w:type="spellStart"/>
      <w:r w:rsidRPr="00243D0C">
        <w:rPr>
          <w:rFonts w:ascii="Times New Roman" w:hAnsi="Times New Roman" w:cs="Times New Roman"/>
          <w:sz w:val="28"/>
          <w:szCs w:val="28"/>
        </w:rPr>
        <w:t>врио</w:t>
      </w:r>
      <w:proofErr w:type="spellEnd"/>
      <w:r w:rsidRPr="00243D0C">
        <w:rPr>
          <w:rFonts w:ascii="Times New Roman" w:hAnsi="Times New Roman" w:cs="Times New Roman"/>
          <w:sz w:val="28"/>
          <w:szCs w:val="28"/>
        </w:rPr>
        <w:t xml:space="preserve"> руководителя учреждения </w:t>
      </w:r>
      <w:proofErr w:type="gramStart"/>
      <w:r w:rsidRPr="00243D0C">
        <w:rPr>
          <w:rFonts w:ascii="Times New Roman" w:hAnsi="Times New Roman" w:cs="Times New Roman"/>
          <w:sz w:val="28"/>
          <w:szCs w:val="28"/>
        </w:rPr>
        <w:t>проинформирован</w:t>
      </w:r>
      <w:proofErr w:type="gramEnd"/>
      <w:r w:rsidRPr="00243D0C">
        <w:rPr>
          <w:rFonts w:ascii="Times New Roman" w:hAnsi="Times New Roman" w:cs="Times New Roman"/>
          <w:sz w:val="28"/>
          <w:szCs w:val="28"/>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Дополнительно: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 ответственным работникам кадрового подразделения применена мера ответственности в виде замечания;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супруга руководителя учреждения уволена за систематические грубые нарушения трудовой дисциплины;</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отношении руководителя учреждения возбуждено уголовное дело.</w:t>
      </w:r>
    </w:p>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pStyle w:val="1"/>
        <w:spacing w:before="0" w:after="0" w:line="0" w:lineRule="atLeast"/>
        <w:ind w:firstLine="709"/>
        <w:jc w:val="both"/>
        <w:rPr>
          <w:rFonts w:ascii="Times New Roman" w:hAnsi="Times New Roman" w:cs="Times New Roman"/>
          <w:sz w:val="28"/>
          <w:szCs w:val="28"/>
        </w:rPr>
      </w:pPr>
      <w:bookmarkStart w:id="6" w:name="sub_200"/>
      <w:r w:rsidRPr="00243D0C">
        <w:rPr>
          <w:rFonts w:ascii="Times New Roman" w:hAnsi="Times New Roman" w:cs="Times New Roman"/>
          <w:sz w:val="28"/>
          <w:szCs w:val="28"/>
        </w:rPr>
        <w:t>II. Осуществление административно-хозяйственных функций</w:t>
      </w:r>
    </w:p>
    <w:bookmarkEnd w:id="6"/>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proofErr w:type="gramStart"/>
      <w:r w:rsidRPr="00243D0C">
        <w:rPr>
          <w:rFonts w:ascii="Times New Roman" w:hAnsi="Times New Roman" w:cs="Times New Roman"/>
          <w:sz w:val="28"/>
          <w:szCs w:val="28"/>
        </w:rP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w:t>
      </w:r>
      <w:proofErr w:type="gramEnd"/>
      <w:r w:rsidRPr="00243D0C">
        <w:rPr>
          <w:rFonts w:ascii="Times New Roman" w:hAnsi="Times New Roman" w:cs="Times New Roman"/>
          <w:sz w:val="28"/>
          <w:szCs w:val="28"/>
        </w:rPr>
        <w:t xml:space="preserve"> за их расходованием) (</w:t>
      </w:r>
      <w:hyperlink r:id="rId16" w:history="1">
        <w:r w:rsidRPr="00243D0C">
          <w:rPr>
            <w:rStyle w:val="a8"/>
            <w:rFonts w:ascii="Times New Roman" w:hAnsi="Times New Roman" w:cs="Times New Roman"/>
            <w:sz w:val="28"/>
            <w:szCs w:val="28"/>
          </w:rPr>
          <w:t>постановление</w:t>
        </w:r>
      </w:hyperlink>
      <w:r w:rsidRPr="00243D0C">
        <w:rPr>
          <w:rFonts w:ascii="Times New Roman" w:hAnsi="Times New Roman" w:cs="Times New Roman"/>
          <w:sz w:val="28"/>
          <w:szCs w:val="28"/>
        </w:rPr>
        <w:t xml:space="preserve"> Пленума Верховного Суда Российской Федерации от 16 октября 2009 г. N 19).</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sidRPr="00243D0C">
        <w:rPr>
          <w:rFonts w:ascii="Times New Roman" w:hAnsi="Times New Roman" w:cs="Times New Roman"/>
          <w:sz w:val="28"/>
          <w:szCs w:val="28"/>
        </w:rPr>
        <w:t>исполнения полномочий руководителя администрации муниципального образования</w:t>
      </w:r>
      <w:proofErr w:type="gramEnd"/>
      <w:r w:rsidRPr="00243D0C">
        <w:rPr>
          <w:rFonts w:ascii="Times New Roman" w:hAnsi="Times New Roman" w:cs="Times New Roman"/>
          <w:sz w:val="28"/>
          <w:szCs w:val="28"/>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7" w:history="1">
        <w:r w:rsidRPr="00243D0C">
          <w:rPr>
            <w:rStyle w:val="a8"/>
            <w:rFonts w:ascii="Times New Roman" w:hAnsi="Times New Roman" w:cs="Times New Roman"/>
            <w:sz w:val="28"/>
            <w:szCs w:val="28"/>
          </w:rPr>
          <w:t>статьей 10</w:t>
        </w:r>
      </w:hyperlink>
      <w:r w:rsidRPr="00243D0C">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Уведомление о личной заинтересованности заместителем руководителя администрации направлено не было.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Комиссией приняты решения: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Решение представителя нанимателя: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 заместителю руководителя администрации применена мера ответственности в виде выговора;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pStyle w:val="1"/>
        <w:spacing w:before="0" w:after="0" w:line="0" w:lineRule="atLeast"/>
        <w:ind w:firstLine="709"/>
        <w:jc w:val="both"/>
        <w:rPr>
          <w:rFonts w:ascii="Times New Roman" w:hAnsi="Times New Roman" w:cs="Times New Roman"/>
          <w:sz w:val="28"/>
          <w:szCs w:val="28"/>
        </w:rPr>
      </w:pPr>
      <w:bookmarkStart w:id="7" w:name="sub_300"/>
      <w:r w:rsidRPr="00243D0C">
        <w:rPr>
          <w:rFonts w:ascii="Times New Roman" w:hAnsi="Times New Roman" w:cs="Times New Roman"/>
          <w:sz w:val="28"/>
          <w:szCs w:val="28"/>
        </w:rPr>
        <w:t>III. Осуществление контрольных и надзорных мероприятий</w:t>
      </w:r>
    </w:p>
    <w:bookmarkEnd w:id="7"/>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8" w:history="1">
        <w:r w:rsidRPr="00243D0C">
          <w:rPr>
            <w:rStyle w:val="a8"/>
            <w:rFonts w:ascii="Times New Roman" w:hAnsi="Times New Roman" w:cs="Times New Roman"/>
            <w:sz w:val="28"/>
            <w:szCs w:val="28"/>
          </w:rPr>
          <w:t>статьей 10</w:t>
        </w:r>
      </w:hyperlink>
      <w:r w:rsidRPr="00243D0C">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Уведомление о личной заинтересованности государственным служащим направлено не было.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ходе проведенной проверки были выявлены существенные нарушения правил ведения бухгалтерского учета.</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Комиссией приняты решения: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рекомендовать направить материалы проверки в органы прокуратуры.</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Решение представителя нанимателя: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государственный служащий уволен в связи с утратой доверия за совершение коррупционного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pStyle w:val="1"/>
        <w:spacing w:before="0" w:after="0" w:line="0" w:lineRule="atLeast"/>
        <w:ind w:firstLine="709"/>
        <w:jc w:val="both"/>
        <w:rPr>
          <w:rFonts w:ascii="Times New Roman" w:hAnsi="Times New Roman" w:cs="Times New Roman"/>
          <w:sz w:val="28"/>
          <w:szCs w:val="28"/>
        </w:rPr>
      </w:pPr>
      <w:bookmarkStart w:id="8" w:name="sub_400"/>
      <w:r w:rsidRPr="00243D0C">
        <w:rPr>
          <w:rFonts w:ascii="Times New Roman" w:hAnsi="Times New Roman" w:cs="Times New Roman"/>
          <w:sz w:val="28"/>
          <w:szCs w:val="28"/>
        </w:rPr>
        <w:t>IV. Распределение ограниченного ресурса</w:t>
      </w:r>
    </w:p>
    <w:bookmarkEnd w:id="8"/>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Финансирование рассматриваемого учреждения осуществляется на основании государственных заданий, в </w:t>
      </w:r>
      <w:proofErr w:type="gramStart"/>
      <w:r w:rsidRPr="00243D0C">
        <w:rPr>
          <w:rFonts w:ascii="Times New Roman" w:hAnsi="Times New Roman" w:cs="Times New Roman"/>
          <w:sz w:val="28"/>
          <w:szCs w:val="28"/>
        </w:rPr>
        <w:t>связи</w:t>
      </w:r>
      <w:proofErr w:type="gramEnd"/>
      <w:r w:rsidRPr="00243D0C">
        <w:rPr>
          <w:rFonts w:ascii="Times New Roman" w:hAnsi="Times New Roman" w:cs="Times New Roman"/>
          <w:sz w:val="28"/>
          <w:szCs w:val="28"/>
        </w:rP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9" w:history="1">
        <w:r w:rsidRPr="00243D0C">
          <w:rPr>
            <w:rStyle w:val="a8"/>
            <w:rFonts w:ascii="Times New Roman" w:hAnsi="Times New Roman" w:cs="Times New Roman"/>
            <w:sz w:val="28"/>
            <w:szCs w:val="28"/>
          </w:rPr>
          <w:t>статьей 10</w:t>
        </w:r>
      </w:hyperlink>
      <w:r w:rsidRPr="00243D0C">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Уведомление о личной заинтересованности заместителем руководителя направлено не было.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Комиссией приняты решения: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рекомендовать принять меры по урегулированию возникшего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Решение представителя нанимателя: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 заместителю руководителя применена мера ответственности увольнения в связи с утратой доверия;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к ответственным должностным лицам уполномоченного подразделения применена мера ответственности в виде замечания.</w:t>
      </w:r>
    </w:p>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pStyle w:val="1"/>
        <w:spacing w:before="0" w:after="0" w:line="0" w:lineRule="atLeast"/>
        <w:ind w:firstLine="709"/>
        <w:jc w:val="both"/>
        <w:rPr>
          <w:rFonts w:ascii="Times New Roman" w:hAnsi="Times New Roman" w:cs="Times New Roman"/>
          <w:sz w:val="28"/>
          <w:szCs w:val="28"/>
        </w:rPr>
      </w:pPr>
      <w:bookmarkStart w:id="9" w:name="sub_500"/>
      <w:r w:rsidRPr="00243D0C">
        <w:rPr>
          <w:rFonts w:ascii="Times New Roman" w:hAnsi="Times New Roman" w:cs="Times New Roman"/>
          <w:sz w:val="28"/>
          <w:szCs w:val="28"/>
        </w:rPr>
        <w:t>V. Осуществление государственных закупок</w:t>
      </w:r>
    </w:p>
    <w:bookmarkEnd w:id="9"/>
    <w:p w:rsidR="00243D0C" w:rsidRPr="00243D0C" w:rsidRDefault="00243D0C" w:rsidP="00243D0C">
      <w:pPr>
        <w:spacing w:after="0" w:line="0" w:lineRule="atLeast"/>
        <w:ind w:firstLine="709"/>
        <w:jc w:val="both"/>
        <w:rPr>
          <w:rFonts w:ascii="Times New Roman" w:hAnsi="Times New Roman" w:cs="Times New Roman"/>
          <w:sz w:val="28"/>
          <w:szCs w:val="28"/>
        </w:rPr>
      </w:pP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Бывшая супруга </w:t>
      </w:r>
      <w:proofErr w:type="gramStart"/>
      <w:r w:rsidRPr="00243D0C">
        <w:rPr>
          <w:rFonts w:ascii="Times New Roman" w:hAnsi="Times New Roman" w:cs="Times New Roman"/>
          <w:sz w:val="28"/>
          <w:szCs w:val="28"/>
        </w:rPr>
        <w:t>начальника отдела органа исполнительной власти субъекта Российской</w:t>
      </w:r>
      <w:proofErr w:type="gramEnd"/>
      <w:r w:rsidRPr="00243D0C">
        <w:rPr>
          <w:rFonts w:ascii="Times New Roman" w:hAnsi="Times New Roman" w:cs="Times New Roman"/>
          <w:sz w:val="28"/>
          <w:szCs w:val="28"/>
        </w:rP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В ходе проведенной проверки было установлено, что несмотря на тот факт, что брак </w:t>
      </w:r>
      <w:proofErr w:type="gramStart"/>
      <w:r w:rsidRPr="00243D0C">
        <w:rPr>
          <w:rFonts w:ascii="Times New Roman" w:hAnsi="Times New Roman" w:cs="Times New Roman"/>
          <w:sz w:val="28"/>
          <w:szCs w:val="28"/>
        </w:rPr>
        <w:t>был</w:t>
      </w:r>
      <w:proofErr w:type="gramEnd"/>
      <w:r w:rsidRPr="00243D0C">
        <w:rPr>
          <w:rFonts w:ascii="Times New Roman" w:hAnsi="Times New Roman" w:cs="Times New Roman"/>
          <w:sz w:val="28"/>
          <w:szCs w:val="28"/>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rsidRPr="00243D0C">
        <w:rPr>
          <w:rFonts w:ascii="Times New Roman" w:hAnsi="Times New Roman" w:cs="Times New Roman"/>
          <w:sz w:val="28"/>
          <w:szCs w:val="28"/>
        </w:rPr>
        <w:t>связи</w:t>
      </w:r>
      <w:proofErr w:type="gramEnd"/>
      <w:r w:rsidRPr="00243D0C">
        <w:rPr>
          <w:rFonts w:ascii="Times New Roman" w:hAnsi="Times New Roman" w:cs="Times New Roman"/>
          <w:sz w:val="28"/>
          <w:szCs w:val="28"/>
        </w:rPr>
        <w:t xml:space="preserve"> с чем начальнику Отдела было заранее достоверно известно об участии Организации в выполнении рассматриваемых работ.</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sidRPr="00243D0C">
        <w:rPr>
          <w:rFonts w:ascii="Times New Roman" w:hAnsi="Times New Roman" w:cs="Times New Roman"/>
          <w:sz w:val="28"/>
          <w:szCs w:val="28"/>
        </w:rPr>
        <w:t>непредъявлением</w:t>
      </w:r>
      <w:proofErr w:type="spellEnd"/>
      <w:r w:rsidRPr="00243D0C">
        <w:rPr>
          <w:rFonts w:ascii="Times New Roman" w:hAnsi="Times New Roman" w:cs="Times New Roman"/>
          <w:sz w:val="28"/>
          <w:szCs w:val="28"/>
        </w:rPr>
        <w:t xml:space="preserve"> штрафных санкций за несвоевременное и некачественное выполнение работ.</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20" w:history="1">
        <w:r w:rsidRPr="00243D0C">
          <w:rPr>
            <w:rStyle w:val="a8"/>
            <w:rFonts w:ascii="Times New Roman" w:hAnsi="Times New Roman" w:cs="Times New Roman"/>
            <w:sz w:val="28"/>
            <w:szCs w:val="28"/>
          </w:rPr>
          <w:t>статьей 10</w:t>
        </w:r>
      </w:hyperlink>
      <w:r w:rsidRPr="00243D0C">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Уведомление о личной заинтересованности начальником Отдела направлено не было.</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Комиссией приняты решения: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рекомендовать направить материалы проверки в правоохранительные органы.</w:t>
      </w:r>
    </w:p>
    <w:p w:rsidR="00243D0C" w:rsidRPr="00E90598" w:rsidRDefault="00243D0C" w:rsidP="00243D0C">
      <w:pPr>
        <w:spacing w:after="0" w:line="0" w:lineRule="atLeast"/>
        <w:ind w:firstLine="709"/>
        <w:jc w:val="both"/>
        <w:rPr>
          <w:rFonts w:ascii="Times New Roman" w:hAnsi="Times New Roman" w:cs="Times New Roman"/>
          <w:i/>
          <w:sz w:val="28"/>
          <w:szCs w:val="28"/>
          <w:u w:val="single"/>
        </w:rPr>
      </w:pPr>
      <w:r w:rsidRPr="00E90598">
        <w:rPr>
          <w:rFonts w:ascii="Times New Roman" w:hAnsi="Times New Roman" w:cs="Times New Roman"/>
          <w:i/>
          <w:sz w:val="28"/>
          <w:szCs w:val="28"/>
          <w:u w:val="single"/>
        </w:rPr>
        <w:t>Решение представителя нанимателя: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начальник Отдела уволен в связи с утратой доверия за совершение коррупционного правонарушения;</w:t>
      </w:r>
    </w:p>
    <w:p w:rsidR="00243D0C" w:rsidRPr="00243D0C" w:rsidRDefault="00243D0C" w:rsidP="00243D0C">
      <w:pPr>
        <w:spacing w:after="0" w:line="0" w:lineRule="atLeast"/>
        <w:ind w:firstLine="709"/>
        <w:jc w:val="both"/>
        <w:rPr>
          <w:rFonts w:ascii="Times New Roman" w:hAnsi="Times New Roman" w:cs="Times New Roman"/>
          <w:sz w:val="28"/>
          <w:szCs w:val="28"/>
        </w:rPr>
      </w:pPr>
      <w:r w:rsidRPr="00243D0C">
        <w:rPr>
          <w:rFonts w:ascii="Times New Roman" w:hAnsi="Times New Roman" w:cs="Times New Roman"/>
          <w:sz w:val="28"/>
          <w:szCs w:val="28"/>
        </w:rPr>
        <w:t>материалы проверки направлены в правоохранительные органы.</w:t>
      </w:r>
    </w:p>
    <w:p w:rsidR="00937BD3" w:rsidRDefault="00937BD3" w:rsidP="00283655">
      <w:pPr>
        <w:spacing w:after="0" w:line="240" w:lineRule="atLeast"/>
        <w:ind w:firstLine="709"/>
        <w:jc w:val="both"/>
        <w:rPr>
          <w:rFonts w:ascii="Times New Roman" w:hAnsi="Times New Roman" w:cs="Times New Roman"/>
          <w:sz w:val="28"/>
          <w:szCs w:val="28"/>
        </w:rPr>
      </w:pPr>
    </w:p>
    <w:p w:rsidR="00937BD3" w:rsidRDefault="00937BD3" w:rsidP="00283655">
      <w:pPr>
        <w:spacing w:after="0" w:line="240" w:lineRule="atLeast"/>
        <w:ind w:firstLine="709"/>
        <w:jc w:val="both"/>
        <w:rPr>
          <w:rFonts w:ascii="Times New Roman" w:hAnsi="Times New Roman" w:cs="Times New Roman"/>
          <w:sz w:val="28"/>
          <w:szCs w:val="28"/>
        </w:rPr>
      </w:pPr>
    </w:p>
    <w:p w:rsidR="002D4694" w:rsidRPr="00D362F4" w:rsidRDefault="002D4694" w:rsidP="002D4694">
      <w:pPr>
        <w:pStyle w:val="11"/>
        <w:tabs>
          <w:tab w:val="left" w:pos="1134"/>
        </w:tabs>
        <w:spacing w:after="0" w:line="240" w:lineRule="auto"/>
        <w:ind w:left="0" w:firstLine="709"/>
        <w:jc w:val="both"/>
        <w:rPr>
          <w:rFonts w:cs="Calibri"/>
          <w:b/>
          <w:i/>
        </w:rPr>
      </w:pPr>
      <w:r>
        <w:rPr>
          <w:rFonts w:ascii="Times New Roman" w:hAnsi="Times New Roman" w:cs="Times New Roman"/>
          <w:b/>
          <w:bCs/>
          <w:i/>
          <w:sz w:val="28"/>
          <w:szCs w:val="28"/>
        </w:rPr>
        <w:t xml:space="preserve">Коротко о главном: </w:t>
      </w:r>
    </w:p>
    <w:p w:rsidR="002D4694" w:rsidRPr="009658D6" w:rsidRDefault="002D4694" w:rsidP="002D4694">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9658D6">
        <w:rPr>
          <w:rFonts w:ascii="Times New Roman" w:hAnsi="Times New Roman" w:cs="Times New Roman"/>
          <w:bCs/>
          <w:sz w:val="28"/>
          <w:szCs w:val="28"/>
        </w:rPr>
        <w:t>Ответственным за прием сведений о возникающих (имеющихся) конфликтах интересов является структурное подразделение или должностное лицо организации, ответственное за противодействие коррупции.</w:t>
      </w:r>
    </w:p>
    <w:p w:rsidR="002D4694" w:rsidRPr="009658D6" w:rsidRDefault="002D4694" w:rsidP="002D4694">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9658D6">
        <w:rPr>
          <w:rFonts w:ascii="Times New Roman" w:hAnsi="Times New Roman" w:cs="Times New Roman"/>
          <w:bCs/>
          <w:sz w:val="28"/>
          <w:szCs w:val="28"/>
        </w:rPr>
        <w:t xml:space="preserve">Процедура раскрытия конфликта интересов утверждается локальным нормативным актом организации и доводится до сведения всех </w:t>
      </w:r>
      <w:r>
        <w:rPr>
          <w:rFonts w:ascii="Times New Roman" w:hAnsi="Times New Roman" w:cs="Times New Roman"/>
          <w:bCs/>
          <w:sz w:val="28"/>
          <w:szCs w:val="28"/>
        </w:rPr>
        <w:t xml:space="preserve">                                </w:t>
      </w:r>
      <w:r w:rsidRPr="009658D6">
        <w:rPr>
          <w:rFonts w:ascii="Times New Roman" w:hAnsi="Times New Roman" w:cs="Times New Roman"/>
          <w:bCs/>
          <w:sz w:val="28"/>
          <w:szCs w:val="28"/>
        </w:rPr>
        <w:t>ее работников.</w:t>
      </w:r>
    </w:p>
    <w:p w:rsidR="002D4694" w:rsidRPr="009658D6" w:rsidRDefault="002D4694" w:rsidP="002D4694">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9658D6">
        <w:rPr>
          <w:rFonts w:ascii="Times New Roman" w:hAnsi="Times New Roman" w:cs="Times New Roman"/>
          <w:bCs/>
          <w:sz w:val="28"/>
          <w:szCs w:val="28"/>
        </w:rPr>
        <w:t>Раскрытие конфликта интересов осуществляется в письменной форме.</w:t>
      </w:r>
    </w:p>
    <w:p w:rsidR="002D4694" w:rsidRPr="009658D6" w:rsidRDefault="002D4694" w:rsidP="002D4694">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9658D6">
        <w:rPr>
          <w:rFonts w:ascii="Times New Roman" w:hAnsi="Times New Roman" w:cs="Times New Roman"/>
          <w:bCs/>
          <w:sz w:val="28"/>
          <w:szCs w:val="28"/>
        </w:rPr>
        <w:t xml:space="preserve">Информация о возможности возникновения или возникновении конфликта интересов представляется в виде </w:t>
      </w:r>
      <w:hyperlink w:anchor="Par121" w:history="1">
        <w:r w:rsidRPr="009658D6">
          <w:rPr>
            <w:rFonts w:ascii="Times New Roman" w:hAnsi="Times New Roman" w:cs="Times New Roman"/>
            <w:bCs/>
            <w:sz w:val="28"/>
            <w:szCs w:val="28"/>
          </w:rPr>
          <w:t>декларации</w:t>
        </w:r>
      </w:hyperlink>
      <w:r w:rsidRPr="009658D6">
        <w:rPr>
          <w:rFonts w:ascii="Times New Roman" w:hAnsi="Times New Roman" w:cs="Times New Roman"/>
          <w:bCs/>
          <w:sz w:val="28"/>
          <w:szCs w:val="28"/>
        </w:rPr>
        <w:t xml:space="preserve"> о конфликте интересов (приложение) в следующих случаях:</w:t>
      </w:r>
    </w:p>
    <w:p w:rsidR="002D4694" w:rsidRPr="009658D6" w:rsidRDefault="002D4694" w:rsidP="002D4694">
      <w:pPr>
        <w:spacing w:after="0" w:line="240" w:lineRule="auto"/>
        <w:ind w:firstLine="709"/>
        <w:jc w:val="both"/>
        <w:rPr>
          <w:rFonts w:ascii="Times New Roman" w:hAnsi="Times New Roman" w:cs="Times New Roman"/>
          <w:bCs/>
          <w:sz w:val="28"/>
          <w:szCs w:val="28"/>
        </w:rPr>
      </w:pPr>
      <w:r w:rsidRPr="009658D6">
        <w:rPr>
          <w:rFonts w:ascii="Times New Roman" w:hAnsi="Times New Roman" w:cs="Times New Roman"/>
          <w:bCs/>
          <w:sz w:val="28"/>
          <w:szCs w:val="28"/>
        </w:rPr>
        <w:t>при приеме на работу;</w:t>
      </w:r>
    </w:p>
    <w:p w:rsidR="002D4694" w:rsidRPr="009658D6" w:rsidRDefault="002D4694" w:rsidP="002D4694">
      <w:pPr>
        <w:spacing w:after="0" w:line="240" w:lineRule="auto"/>
        <w:ind w:firstLine="709"/>
        <w:jc w:val="both"/>
        <w:rPr>
          <w:rFonts w:ascii="Times New Roman" w:hAnsi="Times New Roman" w:cs="Times New Roman"/>
          <w:bCs/>
          <w:sz w:val="28"/>
          <w:szCs w:val="28"/>
        </w:rPr>
      </w:pPr>
      <w:r w:rsidRPr="009658D6">
        <w:rPr>
          <w:rFonts w:ascii="Times New Roman" w:hAnsi="Times New Roman" w:cs="Times New Roman"/>
          <w:bCs/>
          <w:sz w:val="28"/>
          <w:szCs w:val="28"/>
        </w:rPr>
        <w:t>при назначении на новую должность;</w:t>
      </w:r>
    </w:p>
    <w:p w:rsidR="002D4694" w:rsidRPr="009658D6" w:rsidRDefault="002D4694" w:rsidP="002D4694">
      <w:pPr>
        <w:spacing w:after="0" w:line="240" w:lineRule="auto"/>
        <w:ind w:firstLine="709"/>
        <w:jc w:val="both"/>
        <w:rPr>
          <w:rFonts w:ascii="Times New Roman" w:hAnsi="Times New Roman" w:cs="Times New Roman"/>
          <w:bCs/>
          <w:sz w:val="28"/>
          <w:szCs w:val="28"/>
        </w:rPr>
      </w:pPr>
      <w:r w:rsidRPr="009658D6">
        <w:rPr>
          <w:rFonts w:ascii="Times New Roman" w:hAnsi="Times New Roman" w:cs="Times New Roman"/>
          <w:bCs/>
          <w:sz w:val="28"/>
          <w:szCs w:val="28"/>
        </w:rPr>
        <w:t xml:space="preserve">в ходе проведения ежегодных аттестаций на соблюдение этических норм </w:t>
      </w:r>
      <w:r>
        <w:rPr>
          <w:rFonts w:ascii="Times New Roman" w:hAnsi="Times New Roman" w:cs="Times New Roman"/>
          <w:bCs/>
          <w:sz w:val="28"/>
          <w:szCs w:val="28"/>
        </w:rPr>
        <w:t>осуществления деятельности</w:t>
      </w:r>
      <w:r w:rsidRPr="009658D6">
        <w:rPr>
          <w:rFonts w:ascii="Times New Roman" w:hAnsi="Times New Roman" w:cs="Times New Roman"/>
          <w:bCs/>
          <w:sz w:val="28"/>
          <w:szCs w:val="28"/>
        </w:rPr>
        <w:t>, принятых в организации;</w:t>
      </w:r>
    </w:p>
    <w:p w:rsidR="002D4694" w:rsidRPr="009658D6" w:rsidRDefault="002D4694" w:rsidP="002D4694">
      <w:pPr>
        <w:spacing w:after="0" w:line="240" w:lineRule="auto"/>
        <w:ind w:firstLine="709"/>
        <w:jc w:val="both"/>
        <w:rPr>
          <w:rFonts w:ascii="Times New Roman" w:hAnsi="Times New Roman" w:cs="Times New Roman"/>
          <w:bCs/>
          <w:sz w:val="28"/>
          <w:szCs w:val="28"/>
        </w:rPr>
      </w:pPr>
      <w:r w:rsidRPr="009658D6">
        <w:rPr>
          <w:rFonts w:ascii="Times New Roman" w:hAnsi="Times New Roman" w:cs="Times New Roman"/>
          <w:bCs/>
          <w:sz w:val="28"/>
          <w:szCs w:val="28"/>
        </w:rPr>
        <w:t>при возникновении конфликта интересов.</w:t>
      </w:r>
    </w:p>
    <w:p w:rsidR="002D4694" w:rsidRPr="009658D6" w:rsidRDefault="00560DF7" w:rsidP="002D469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5. </w:t>
      </w:r>
      <w:r w:rsidR="002D4694" w:rsidRPr="009658D6">
        <w:rPr>
          <w:rFonts w:ascii="Times New Roman" w:hAnsi="Times New Roman" w:cs="Times New Roman"/>
          <w:bCs/>
          <w:sz w:val="28"/>
          <w:szCs w:val="28"/>
        </w:rPr>
        <w:t>Допустимо первоначальное раскрытие конфликта интересов в устной форме с последующей фиксацией в письменном виде.</w:t>
      </w:r>
    </w:p>
    <w:p w:rsidR="00D362F4" w:rsidRDefault="00D078EF" w:rsidP="0028365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Рассмотрение полученной информации целесообразно проводить коллегиально. </w:t>
      </w:r>
      <w:r w:rsidR="000373F0">
        <w:rPr>
          <w:rFonts w:ascii="Times New Roman" w:hAnsi="Times New Roman" w:cs="Times New Roman"/>
          <w:sz w:val="28"/>
          <w:szCs w:val="28"/>
        </w:rPr>
        <w:t>В состав комиссии по урегулированию конфликта</w:t>
      </w:r>
      <w:r w:rsidR="005073DA">
        <w:rPr>
          <w:rFonts w:ascii="Times New Roman" w:hAnsi="Times New Roman" w:cs="Times New Roman"/>
          <w:sz w:val="28"/>
          <w:szCs w:val="28"/>
        </w:rPr>
        <w:t xml:space="preserve"> </w:t>
      </w:r>
      <w:r w:rsidR="000373F0">
        <w:rPr>
          <w:rFonts w:ascii="Times New Roman" w:hAnsi="Times New Roman" w:cs="Times New Roman"/>
          <w:sz w:val="28"/>
          <w:szCs w:val="28"/>
        </w:rPr>
        <w:t xml:space="preserve">могут входить: </w:t>
      </w:r>
    </w:p>
    <w:p w:rsidR="001614B9" w:rsidRDefault="001614B9" w:rsidP="0028365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73F0">
        <w:rPr>
          <w:rFonts w:ascii="Times New Roman" w:hAnsi="Times New Roman" w:cs="Times New Roman"/>
          <w:sz w:val="28"/>
          <w:szCs w:val="28"/>
        </w:rPr>
        <w:t>должностные лица, ответственных за прием сведений о возникающих (и</w:t>
      </w:r>
      <w:r>
        <w:rPr>
          <w:rFonts w:ascii="Times New Roman" w:hAnsi="Times New Roman" w:cs="Times New Roman"/>
          <w:sz w:val="28"/>
          <w:szCs w:val="28"/>
        </w:rPr>
        <w:t>меющихся) конфликтах интересов (</w:t>
      </w:r>
      <w:r w:rsidR="000373F0">
        <w:rPr>
          <w:rFonts w:ascii="Times New Roman" w:hAnsi="Times New Roman" w:cs="Times New Roman"/>
          <w:sz w:val="28"/>
          <w:szCs w:val="28"/>
        </w:rPr>
        <w:t xml:space="preserve">непосредственный начальник работника, сотрудник кадровой службы, лицо, ответственное </w:t>
      </w:r>
      <w:r>
        <w:rPr>
          <w:rFonts w:ascii="Times New Roman" w:hAnsi="Times New Roman" w:cs="Times New Roman"/>
          <w:sz w:val="28"/>
          <w:szCs w:val="28"/>
        </w:rPr>
        <w:t xml:space="preserve">                                        </w:t>
      </w:r>
      <w:r w:rsidR="000373F0">
        <w:rPr>
          <w:rFonts w:ascii="Times New Roman" w:hAnsi="Times New Roman" w:cs="Times New Roman"/>
          <w:sz w:val="28"/>
          <w:szCs w:val="28"/>
        </w:rPr>
        <w:t>за противодействие коррупции</w:t>
      </w:r>
      <w:r>
        <w:rPr>
          <w:rFonts w:ascii="Times New Roman" w:hAnsi="Times New Roman" w:cs="Times New Roman"/>
          <w:sz w:val="28"/>
          <w:szCs w:val="28"/>
        </w:rPr>
        <w:t>);</w:t>
      </w:r>
    </w:p>
    <w:p w:rsidR="001614B9" w:rsidRDefault="001614B9" w:rsidP="0028365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юридического подразделения;</w:t>
      </w:r>
    </w:p>
    <w:p w:rsidR="001614B9" w:rsidRDefault="001614B9" w:rsidP="0028365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руководитель более высокого звена;</w:t>
      </w:r>
    </w:p>
    <w:p w:rsidR="001614B9" w:rsidRDefault="001614B9" w:rsidP="0028365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независимые эксперты,</w:t>
      </w:r>
      <w:r w:rsidRPr="001614B9">
        <w:rPr>
          <w:rFonts w:ascii="Times New Roman" w:hAnsi="Times New Roman" w:cs="Times New Roman"/>
          <w:sz w:val="28"/>
          <w:szCs w:val="28"/>
        </w:rPr>
        <w:t xml:space="preserve"> </w:t>
      </w:r>
      <w:r>
        <w:rPr>
          <w:rFonts w:ascii="Times New Roman" w:hAnsi="Times New Roman" w:cs="Times New Roman"/>
          <w:sz w:val="28"/>
          <w:szCs w:val="28"/>
        </w:rPr>
        <w:t>представители общественности                                  (в обязательном порядке).</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С</w:t>
      </w:r>
      <w:r>
        <w:rPr>
          <w:rFonts w:ascii="Times New Roman" w:hAnsi="Times New Roman" w:cs="Times New Roman"/>
          <w:sz w:val="28"/>
          <w:szCs w:val="28"/>
        </w:rPr>
        <w:t>пособы разрешения</w:t>
      </w:r>
      <w:r>
        <w:rPr>
          <w:rFonts w:ascii="Times New Roman" w:hAnsi="Times New Roman" w:cs="Times New Roman"/>
          <w:sz w:val="28"/>
          <w:szCs w:val="28"/>
        </w:rPr>
        <w:t xml:space="preserve"> конфликта</w:t>
      </w:r>
      <w:r>
        <w:rPr>
          <w:rFonts w:ascii="Times New Roman" w:hAnsi="Times New Roman" w:cs="Times New Roman"/>
          <w:sz w:val="28"/>
          <w:szCs w:val="28"/>
        </w:rPr>
        <w:t>, например:</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пересмотр и изменение </w:t>
      </w:r>
      <w:r>
        <w:rPr>
          <w:rFonts w:ascii="Times New Roman" w:hAnsi="Times New Roman" w:cs="Times New Roman"/>
          <w:sz w:val="28"/>
          <w:szCs w:val="28"/>
        </w:rPr>
        <w:t xml:space="preserve">подчиненности, </w:t>
      </w:r>
      <w:r>
        <w:rPr>
          <w:rFonts w:ascii="Times New Roman" w:hAnsi="Times New Roman" w:cs="Times New Roman"/>
          <w:sz w:val="28"/>
          <w:szCs w:val="28"/>
        </w:rPr>
        <w:t>функциональных обязанностей работника;</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E90598" w:rsidRDefault="00E90598" w:rsidP="00E9059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90598" w:rsidRDefault="00E90598" w:rsidP="00283655">
      <w:pPr>
        <w:spacing w:after="0" w:line="240" w:lineRule="atLeast"/>
        <w:ind w:firstLine="709"/>
        <w:jc w:val="both"/>
        <w:rPr>
          <w:rFonts w:ascii="Times New Roman" w:hAnsi="Times New Roman" w:cs="Times New Roman"/>
          <w:sz w:val="28"/>
          <w:szCs w:val="28"/>
        </w:rPr>
      </w:pPr>
    </w:p>
    <w:p w:rsidR="00180149" w:rsidRDefault="00180149" w:rsidP="00283655">
      <w:pPr>
        <w:spacing w:after="0" w:line="240" w:lineRule="atLeast"/>
        <w:ind w:firstLine="709"/>
        <w:jc w:val="both"/>
        <w:rPr>
          <w:rFonts w:ascii="Times New Roman" w:hAnsi="Times New Roman" w:cs="Times New Roman"/>
          <w:sz w:val="28"/>
          <w:szCs w:val="28"/>
        </w:rPr>
      </w:pPr>
    </w:p>
    <w:p w:rsidR="00180149" w:rsidRDefault="00180149" w:rsidP="00283655">
      <w:pPr>
        <w:spacing w:after="0" w:line="240" w:lineRule="atLeast"/>
        <w:ind w:firstLine="709"/>
        <w:jc w:val="both"/>
        <w:rPr>
          <w:rFonts w:ascii="Times New Roman" w:hAnsi="Times New Roman" w:cs="Times New Roman"/>
          <w:sz w:val="28"/>
          <w:szCs w:val="28"/>
        </w:rPr>
      </w:pPr>
    </w:p>
    <w:p w:rsidR="00180149" w:rsidRDefault="00180149" w:rsidP="00283655">
      <w:pPr>
        <w:spacing w:after="0" w:line="240" w:lineRule="atLeast"/>
        <w:ind w:firstLine="709"/>
        <w:jc w:val="both"/>
        <w:rPr>
          <w:rFonts w:ascii="Times New Roman" w:hAnsi="Times New Roman" w:cs="Times New Roman"/>
          <w:sz w:val="28"/>
          <w:szCs w:val="28"/>
        </w:rPr>
      </w:pPr>
    </w:p>
    <w:p w:rsidR="00180149" w:rsidRDefault="00180149" w:rsidP="00283655">
      <w:pPr>
        <w:spacing w:after="0" w:line="240" w:lineRule="atLeast"/>
        <w:ind w:firstLine="709"/>
        <w:jc w:val="both"/>
        <w:rPr>
          <w:rFonts w:ascii="Times New Roman" w:hAnsi="Times New Roman" w:cs="Times New Roman"/>
          <w:sz w:val="28"/>
          <w:szCs w:val="28"/>
        </w:rPr>
      </w:pPr>
    </w:p>
    <w:p w:rsidR="00180149" w:rsidRDefault="00180149" w:rsidP="00283655">
      <w:pPr>
        <w:spacing w:after="0" w:line="240" w:lineRule="atLeast"/>
        <w:ind w:firstLine="709"/>
        <w:jc w:val="both"/>
        <w:rPr>
          <w:rFonts w:ascii="Times New Roman" w:hAnsi="Times New Roman" w:cs="Times New Roman"/>
          <w:sz w:val="28"/>
          <w:szCs w:val="28"/>
        </w:rPr>
      </w:pPr>
    </w:p>
    <w:p w:rsidR="00180149" w:rsidRDefault="00180149" w:rsidP="00283655">
      <w:pPr>
        <w:spacing w:after="0" w:line="240" w:lineRule="atLeast"/>
        <w:ind w:firstLine="709"/>
        <w:jc w:val="both"/>
        <w:rPr>
          <w:rFonts w:ascii="Times New Roman" w:hAnsi="Times New Roman" w:cs="Times New Roman"/>
          <w:sz w:val="28"/>
          <w:szCs w:val="28"/>
        </w:rPr>
      </w:pPr>
    </w:p>
    <w:p w:rsidR="00D362F4" w:rsidRDefault="00D362F4" w:rsidP="00D362F4">
      <w:pPr>
        <w:autoSpaceDE w:val="0"/>
        <w:autoSpaceDN w:val="0"/>
        <w:adjustRightInd w:val="0"/>
        <w:spacing w:after="0" w:line="240" w:lineRule="auto"/>
        <w:rPr>
          <w:rFonts w:ascii="Times New Roman" w:hAnsi="Times New Roman" w:cs="Times New Roman"/>
          <w:sz w:val="28"/>
          <w:szCs w:val="28"/>
        </w:rPr>
      </w:pPr>
    </w:p>
    <w:p w:rsidR="00180149" w:rsidRDefault="00180149" w:rsidP="00D362F4">
      <w:pPr>
        <w:autoSpaceDE w:val="0"/>
        <w:autoSpaceDN w:val="0"/>
        <w:adjustRightInd w:val="0"/>
        <w:spacing w:after="0" w:line="240" w:lineRule="auto"/>
        <w:rPr>
          <w:rFonts w:ascii="Times New Roman" w:hAnsi="Times New Roman" w:cs="Times New Roman"/>
          <w:sz w:val="28"/>
          <w:szCs w:val="28"/>
        </w:rPr>
        <w:sectPr w:rsidR="00180149">
          <w:pgSz w:w="11906" w:h="16838"/>
          <w:pgMar w:top="1134" w:right="850" w:bottom="1134" w:left="1701" w:header="708" w:footer="708" w:gutter="0"/>
          <w:cols w:space="708"/>
          <w:docGrid w:linePitch="360"/>
        </w:sectPr>
      </w:pPr>
    </w:p>
    <w:p w:rsidR="00180149" w:rsidRPr="00180149" w:rsidRDefault="00180149" w:rsidP="00180149">
      <w:pPr>
        <w:autoSpaceDE w:val="0"/>
        <w:autoSpaceDN w:val="0"/>
        <w:adjustRightInd w:val="0"/>
        <w:spacing w:after="0" w:line="240" w:lineRule="auto"/>
        <w:jc w:val="center"/>
        <w:rPr>
          <w:rFonts w:ascii="Times New Roman" w:hAnsi="Times New Roman" w:cs="Times New Roman"/>
          <w:b/>
          <w:sz w:val="28"/>
          <w:szCs w:val="28"/>
        </w:rPr>
      </w:pPr>
      <w:r w:rsidRPr="00180149">
        <w:rPr>
          <w:rFonts w:ascii="Times New Roman" w:hAnsi="Times New Roman" w:cs="Times New Roman"/>
          <w:b/>
          <w:sz w:val="28"/>
          <w:szCs w:val="28"/>
        </w:rPr>
        <w:t>СХЕМА</w:t>
      </w:r>
    </w:p>
    <w:p w:rsidR="00D362F4" w:rsidRPr="00180149" w:rsidRDefault="00D078EF" w:rsidP="0018014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ВНЕДРЕНИЯ </w:t>
      </w:r>
      <w:r w:rsidR="00180149" w:rsidRPr="00180149">
        <w:rPr>
          <w:rFonts w:ascii="Times New Roman" w:hAnsi="Times New Roman" w:cs="Times New Roman"/>
          <w:b/>
          <w:sz w:val="28"/>
          <w:szCs w:val="28"/>
        </w:rPr>
        <w:t>ПРОЦЕДУРЫ УРЕГУЛИРОВАНИЯ КОНФЛИКТА</w:t>
      </w:r>
    </w:p>
    <w:p w:rsidR="00180149" w:rsidRDefault="00180149" w:rsidP="00D362F4">
      <w:pPr>
        <w:autoSpaceDE w:val="0"/>
        <w:autoSpaceDN w:val="0"/>
        <w:adjustRightInd w:val="0"/>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1478"/>
        <w:gridCol w:w="413"/>
        <w:gridCol w:w="1065"/>
        <w:gridCol w:w="210"/>
        <w:gridCol w:w="1268"/>
        <w:gridCol w:w="717"/>
        <w:gridCol w:w="1065"/>
        <w:gridCol w:w="1176"/>
        <w:gridCol w:w="1019"/>
        <w:gridCol w:w="460"/>
        <w:gridCol w:w="1241"/>
        <w:gridCol w:w="238"/>
        <w:gridCol w:w="1479"/>
        <w:gridCol w:w="1479"/>
      </w:tblGrid>
      <w:tr w:rsidR="00180149" w:rsidTr="00D078EF">
        <w:tc>
          <w:tcPr>
            <w:tcW w:w="1478" w:type="dxa"/>
          </w:tcPr>
          <w:p w:rsidR="00180149" w:rsidRDefault="00180149" w:rsidP="00D362F4">
            <w:pPr>
              <w:autoSpaceDE w:val="0"/>
              <w:autoSpaceDN w:val="0"/>
              <w:adjustRightInd w:val="0"/>
              <w:rPr>
                <w:rFonts w:ascii="Times New Roman" w:hAnsi="Times New Roman" w:cs="Times New Roman"/>
                <w:sz w:val="28"/>
                <w:szCs w:val="28"/>
              </w:rPr>
            </w:pPr>
          </w:p>
        </w:tc>
        <w:tc>
          <w:tcPr>
            <w:tcW w:w="1478" w:type="dxa"/>
            <w:tcBorders>
              <w:bottom w:val="single" w:sz="4" w:space="0" w:color="auto"/>
              <w:right w:val="single" w:sz="4" w:space="0" w:color="auto"/>
            </w:tcBorders>
          </w:tcPr>
          <w:p w:rsidR="00180149" w:rsidRDefault="00180149" w:rsidP="00D362F4">
            <w:pPr>
              <w:autoSpaceDE w:val="0"/>
              <w:autoSpaceDN w:val="0"/>
              <w:adjustRightInd w:val="0"/>
              <w:rPr>
                <w:rFonts w:ascii="Times New Roman" w:hAnsi="Times New Roman" w:cs="Times New Roman"/>
                <w:sz w:val="28"/>
                <w:szCs w:val="28"/>
              </w:rPr>
            </w:pPr>
          </w:p>
        </w:tc>
        <w:tc>
          <w:tcPr>
            <w:tcW w:w="8872" w:type="dxa"/>
            <w:gridSpan w:val="11"/>
            <w:tcBorders>
              <w:top w:val="single" w:sz="4" w:space="0" w:color="auto"/>
              <w:left w:val="single" w:sz="4" w:space="0" w:color="auto"/>
              <w:bottom w:val="single" w:sz="4" w:space="0" w:color="auto"/>
              <w:right w:val="single" w:sz="4" w:space="0" w:color="auto"/>
            </w:tcBorders>
          </w:tcPr>
          <w:p w:rsidR="00D078EF" w:rsidRDefault="00D078EF" w:rsidP="00180149">
            <w:pPr>
              <w:autoSpaceDE w:val="0"/>
              <w:autoSpaceDN w:val="0"/>
              <w:adjustRightInd w:val="0"/>
              <w:jc w:val="center"/>
              <w:rPr>
                <w:rFonts w:ascii="Times New Roman" w:hAnsi="Times New Roman" w:cs="Times New Roman"/>
                <w:sz w:val="28"/>
                <w:szCs w:val="28"/>
              </w:rPr>
            </w:pPr>
          </w:p>
          <w:p w:rsidR="00180149" w:rsidRDefault="00180149" w:rsidP="0018014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Учреждение (предприятие, организация)</w:t>
            </w:r>
          </w:p>
          <w:p w:rsidR="00D078EF" w:rsidRDefault="00D078EF" w:rsidP="00180149">
            <w:pPr>
              <w:autoSpaceDE w:val="0"/>
              <w:autoSpaceDN w:val="0"/>
              <w:adjustRightInd w:val="0"/>
              <w:jc w:val="center"/>
              <w:rPr>
                <w:rFonts w:ascii="Times New Roman" w:hAnsi="Times New Roman" w:cs="Times New Roman"/>
                <w:sz w:val="28"/>
                <w:szCs w:val="28"/>
              </w:rPr>
            </w:pPr>
          </w:p>
        </w:tc>
        <w:tc>
          <w:tcPr>
            <w:tcW w:w="1479" w:type="dxa"/>
            <w:tcBorders>
              <w:left w:val="single" w:sz="4" w:space="0" w:color="auto"/>
            </w:tcBorders>
          </w:tcPr>
          <w:p w:rsidR="00180149" w:rsidRDefault="00180149" w:rsidP="00D362F4">
            <w:pPr>
              <w:autoSpaceDE w:val="0"/>
              <w:autoSpaceDN w:val="0"/>
              <w:adjustRightInd w:val="0"/>
              <w:rPr>
                <w:rFonts w:ascii="Times New Roman" w:hAnsi="Times New Roman" w:cs="Times New Roman"/>
                <w:sz w:val="28"/>
                <w:szCs w:val="28"/>
              </w:rPr>
            </w:pPr>
          </w:p>
        </w:tc>
        <w:tc>
          <w:tcPr>
            <w:tcW w:w="1479" w:type="dxa"/>
          </w:tcPr>
          <w:p w:rsidR="00180149" w:rsidRDefault="00180149" w:rsidP="00D362F4">
            <w:pPr>
              <w:autoSpaceDE w:val="0"/>
              <w:autoSpaceDN w:val="0"/>
              <w:adjustRightInd w:val="0"/>
              <w:rPr>
                <w:rFonts w:ascii="Times New Roman" w:hAnsi="Times New Roman" w:cs="Times New Roman"/>
                <w:sz w:val="28"/>
                <w:szCs w:val="28"/>
              </w:rPr>
            </w:pPr>
          </w:p>
        </w:tc>
      </w:tr>
      <w:tr w:rsidR="002A4A02" w:rsidTr="00D078EF">
        <w:tc>
          <w:tcPr>
            <w:tcW w:w="1478" w:type="dxa"/>
            <w:tcBorders>
              <w:bottom w:val="single" w:sz="4" w:space="0" w:color="auto"/>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478" w:type="dxa"/>
            <w:tcBorders>
              <w:top w:val="single" w:sz="4" w:space="0" w:color="auto"/>
              <w:left w:val="single" w:sz="4" w:space="0" w:color="auto"/>
              <w:bottom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688" w:type="dxa"/>
            <w:gridSpan w:val="3"/>
            <w:tcBorders>
              <w:top w:val="single" w:sz="4" w:space="0" w:color="auto"/>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268" w:type="dxa"/>
            <w:tcBorders>
              <w:top w:val="single" w:sz="4" w:space="0" w:color="auto"/>
              <w:lef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717" w:type="dxa"/>
            <w:tcBorders>
              <w:top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065" w:type="dxa"/>
            <w:tcBorders>
              <w:top w:val="single" w:sz="4" w:space="0" w:color="auto"/>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176" w:type="dxa"/>
            <w:tcBorders>
              <w:top w:val="single" w:sz="4" w:space="0" w:color="auto"/>
              <w:lef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2720" w:type="dxa"/>
            <w:gridSpan w:val="3"/>
            <w:tcBorders>
              <w:top w:val="single" w:sz="4" w:space="0" w:color="auto"/>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238" w:type="dxa"/>
            <w:tcBorders>
              <w:top w:val="single" w:sz="4" w:space="0" w:color="auto"/>
              <w:lef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479" w:type="dxa"/>
          </w:tcPr>
          <w:p w:rsidR="002A4A02" w:rsidRDefault="002A4A02" w:rsidP="00D362F4">
            <w:pPr>
              <w:autoSpaceDE w:val="0"/>
              <w:autoSpaceDN w:val="0"/>
              <w:adjustRightInd w:val="0"/>
              <w:rPr>
                <w:rFonts w:ascii="Times New Roman" w:hAnsi="Times New Roman" w:cs="Times New Roman"/>
                <w:sz w:val="28"/>
                <w:szCs w:val="28"/>
              </w:rPr>
            </w:pPr>
          </w:p>
        </w:tc>
        <w:tc>
          <w:tcPr>
            <w:tcW w:w="1479" w:type="dxa"/>
          </w:tcPr>
          <w:p w:rsidR="002A4A02" w:rsidRDefault="002A4A02" w:rsidP="00D362F4">
            <w:pPr>
              <w:autoSpaceDE w:val="0"/>
              <w:autoSpaceDN w:val="0"/>
              <w:adjustRightInd w:val="0"/>
              <w:rPr>
                <w:rFonts w:ascii="Times New Roman" w:hAnsi="Times New Roman" w:cs="Times New Roman"/>
                <w:sz w:val="28"/>
                <w:szCs w:val="28"/>
              </w:rPr>
            </w:pPr>
          </w:p>
        </w:tc>
      </w:tr>
      <w:tr w:rsidR="00D078EF" w:rsidTr="00D078EF">
        <w:tc>
          <w:tcPr>
            <w:tcW w:w="2956" w:type="dxa"/>
            <w:gridSpan w:val="2"/>
            <w:tcBorders>
              <w:top w:val="single" w:sz="4" w:space="0" w:color="auto"/>
              <w:left w:val="single" w:sz="4" w:space="0" w:color="auto"/>
              <w:bottom w:val="single" w:sz="4" w:space="0" w:color="auto"/>
              <w:right w:val="single" w:sz="4" w:space="0" w:color="auto"/>
            </w:tcBorders>
          </w:tcPr>
          <w:p w:rsidR="00D078EF" w:rsidRDefault="00D078EF" w:rsidP="004237ED">
            <w:pPr>
              <w:autoSpaceDE w:val="0"/>
              <w:autoSpaceDN w:val="0"/>
              <w:adjustRightInd w:val="0"/>
              <w:jc w:val="center"/>
              <w:rPr>
                <w:rFonts w:ascii="Times New Roman" w:hAnsi="Times New Roman" w:cs="Times New Roman"/>
                <w:sz w:val="24"/>
                <w:szCs w:val="24"/>
              </w:rPr>
            </w:pPr>
          </w:p>
          <w:p w:rsidR="00D078EF" w:rsidRDefault="00D078EF" w:rsidP="004237ED">
            <w:pPr>
              <w:autoSpaceDE w:val="0"/>
              <w:autoSpaceDN w:val="0"/>
              <w:adjustRightInd w:val="0"/>
              <w:jc w:val="center"/>
              <w:rPr>
                <w:rFonts w:ascii="Times New Roman" w:hAnsi="Times New Roman" w:cs="Times New Roman"/>
                <w:sz w:val="24"/>
                <w:szCs w:val="24"/>
              </w:rPr>
            </w:pPr>
          </w:p>
          <w:p w:rsidR="00D078EF" w:rsidRPr="004237ED" w:rsidRDefault="00D078EF" w:rsidP="004237ED">
            <w:pPr>
              <w:autoSpaceDE w:val="0"/>
              <w:autoSpaceDN w:val="0"/>
              <w:adjustRightInd w:val="0"/>
              <w:jc w:val="center"/>
              <w:rPr>
                <w:rFonts w:ascii="Times New Roman" w:hAnsi="Times New Roman" w:cs="Times New Roman"/>
                <w:sz w:val="24"/>
                <w:szCs w:val="24"/>
              </w:rPr>
            </w:pPr>
            <w:r w:rsidRPr="004237ED">
              <w:rPr>
                <w:rFonts w:ascii="Times New Roman" w:hAnsi="Times New Roman" w:cs="Times New Roman"/>
                <w:sz w:val="24"/>
                <w:szCs w:val="24"/>
              </w:rPr>
              <w:t xml:space="preserve">Положение </w:t>
            </w:r>
          </w:p>
          <w:p w:rsidR="00D078EF" w:rsidRDefault="00D078EF" w:rsidP="004237ED">
            <w:pPr>
              <w:autoSpaceDE w:val="0"/>
              <w:autoSpaceDN w:val="0"/>
              <w:adjustRightInd w:val="0"/>
              <w:jc w:val="center"/>
              <w:rPr>
                <w:rFonts w:ascii="Times New Roman" w:hAnsi="Times New Roman" w:cs="Times New Roman"/>
                <w:sz w:val="28"/>
                <w:szCs w:val="28"/>
              </w:rPr>
            </w:pPr>
            <w:r w:rsidRPr="004237ED">
              <w:rPr>
                <w:rFonts w:ascii="Times New Roman" w:hAnsi="Times New Roman" w:cs="Times New Roman"/>
                <w:sz w:val="24"/>
                <w:szCs w:val="24"/>
              </w:rPr>
              <w:t>о конфликте интересов</w:t>
            </w:r>
          </w:p>
        </w:tc>
        <w:tc>
          <w:tcPr>
            <w:tcW w:w="413" w:type="dxa"/>
            <w:tcBorders>
              <w:left w:val="single" w:sz="4" w:space="0" w:color="auto"/>
              <w:right w:val="single" w:sz="4" w:space="0" w:color="auto"/>
            </w:tcBorders>
          </w:tcPr>
          <w:p w:rsidR="00D078EF" w:rsidRDefault="00D078EF" w:rsidP="00D362F4">
            <w:pPr>
              <w:autoSpaceDE w:val="0"/>
              <w:autoSpaceDN w:val="0"/>
              <w:adjustRightInd w:val="0"/>
              <w:rPr>
                <w:rFonts w:ascii="Times New Roman" w:hAnsi="Times New Roman" w:cs="Times New Roman"/>
                <w:sz w:val="28"/>
                <w:szCs w:val="28"/>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D078EF" w:rsidRDefault="00D078EF" w:rsidP="00D078EF">
            <w:pPr>
              <w:autoSpaceDE w:val="0"/>
              <w:autoSpaceDN w:val="0"/>
              <w:adjustRightInd w:val="0"/>
              <w:jc w:val="center"/>
              <w:rPr>
                <w:rFonts w:ascii="Times New Roman" w:hAnsi="Times New Roman" w:cs="Times New Roman"/>
                <w:sz w:val="24"/>
                <w:szCs w:val="24"/>
              </w:rPr>
            </w:pPr>
          </w:p>
          <w:p w:rsidR="00D078EF" w:rsidRDefault="00D078EF" w:rsidP="00D078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Назначение </w:t>
            </w:r>
            <w:proofErr w:type="gramStart"/>
            <w:r>
              <w:rPr>
                <w:rFonts w:ascii="Times New Roman" w:hAnsi="Times New Roman" w:cs="Times New Roman"/>
                <w:sz w:val="24"/>
                <w:szCs w:val="24"/>
              </w:rPr>
              <w:t>ответственного</w:t>
            </w:r>
            <w:proofErr w:type="gramEnd"/>
          </w:p>
          <w:p w:rsidR="00D078EF" w:rsidRDefault="00D078EF" w:rsidP="00D078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 прием сведений</w:t>
            </w:r>
          </w:p>
          <w:p w:rsidR="00D078EF" w:rsidRDefault="00D078EF" w:rsidP="00D078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 конфликтах</w:t>
            </w:r>
            <w:r w:rsidR="000373F0">
              <w:rPr>
                <w:rFonts w:ascii="Times New Roman" w:hAnsi="Times New Roman" w:cs="Times New Roman"/>
                <w:sz w:val="24"/>
                <w:szCs w:val="24"/>
              </w:rPr>
              <w:t>, ведение журнала</w:t>
            </w:r>
          </w:p>
          <w:p w:rsidR="00D078EF" w:rsidRPr="004237ED" w:rsidRDefault="00D078EF" w:rsidP="00D078EF">
            <w:pPr>
              <w:autoSpaceDE w:val="0"/>
              <w:autoSpaceDN w:val="0"/>
              <w:adjustRightInd w:val="0"/>
              <w:jc w:val="center"/>
              <w:rPr>
                <w:rFonts w:ascii="Times New Roman" w:hAnsi="Times New Roman" w:cs="Times New Roman"/>
                <w:sz w:val="24"/>
                <w:szCs w:val="24"/>
              </w:rPr>
            </w:pPr>
          </w:p>
        </w:tc>
        <w:tc>
          <w:tcPr>
            <w:tcW w:w="717" w:type="dxa"/>
            <w:tcBorders>
              <w:left w:val="single" w:sz="4" w:space="0" w:color="auto"/>
            </w:tcBorders>
          </w:tcPr>
          <w:p w:rsidR="00D078EF" w:rsidRDefault="00D078EF" w:rsidP="00D362F4">
            <w:pPr>
              <w:autoSpaceDE w:val="0"/>
              <w:autoSpaceDN w:val="0"/>
              <w:adjustRightInd w:val="0"/>
              <w:rPr>
                <w:rFonts w:ascii="Times New Roman" w:hAnsi="Times New Roman" w:cs="Times New Roman"/>
                <w:sz w:val="28"/>
                <w:szCs w:val="28"/>
              </w:rPr>
            </w:pPr>
          </w:p>
        </w:tc>
        <w:tc>
          <w:tcPr>
            <w:tcW w:w="1065" w:type="dxa"/>
            <w:tcBorders>
              <w:right w:val="single" w:sz="4" w:space="0" w:color="auto"/>
            </w:tcBorders>
          </w:tcPr>
          <w:p w:rsidR="00D078EF" w:rsidRDefault="00D078EF" w:rsidP="00D362F4">
            <w:pPr>
              <w:autoSpaceDE w:val="0"/>
              <w:autoSpaceDN w:val="0"/>
              <w:adjustRightInd w:val="0"/>
              <w:rPr>
                <w:rFonts w:ascii="Times New Roman" w:hAnsi="Times New Roman" w:cs="Times New Roman"/>
                <w:sz w:val="28"/>
                <w:szCs w:val="28"/>
              </w:rPr>
            </w:pPr>
          </w:p>
        </w:tc>
        <w:tc>
          <w:tcPr>
            <w:tcW w:w="1176" w:type="dxa"/>
            <w:tcBorders>
              <w:left w:val="single" w:sz="4" w:space="0" w:color="auto"/>
            </w:tcBorders>
          </w:tcPr>
          <w:p w:rsidR="00D078EF" w:rsidRDefault="00D078EF" w:rsidP="00D362F4">
            <w:pPr>
              <w:autoSpaceDE w:val="0"/>
              <w:autoSpaceDN w:val="0"/>
              <w:adjustRightInd w:val="0"/>
              <w:rPr>
                <w:rFonts w:ascii="Times New Roman" w:hAnsi="Times New Roman" w:cs="Times New Roman"/>
                <w:sz w:val="28"/>
                <w:szCs w:val="28"/>
              </w:rPr>
            </w:pPr>
          </w:p>
        </w:tc>
        <w:tc>
          <w:tcPr>
            <w:tcW w:w="1019" w:type="dxa"/>
            <w:tcBorders>
              <w:right w:val="single" w:sz="4" w:space="0" w:color="auto"/>
            </w:tcBorders>
          </w:tcPr>
          <w:p w:rsidR="00D078EF" w:rsidRDefault="00D078EF" w:rsidP="00D362F4">
            <w:pPr>
              <w:autoSpaceDE w:val="0"/>
              <w:autoSpaceDN w:val="0"/>
              <w:adjustRightInd w:val="0"/>
              <w:rPr>
                <w:rFonts w:ascii="Times New Roman" w:hAnsi="Times New Roman" w:cs="Times New Roman"/>
                <w:sz w:val="28"/>
                <w:szCs w:val="28"/>
              </w:rPr>
            </w:pPr>
          </w:p>
        </w:tc>
        <w:tc>
          <w:tcPr>
            <w:tcW w:w="3418" w:type="dxa"/>
            <w:gridSpan w:val="4"/>
            <w:tcBorders>
              <w:top w:val="single" w:sz="4" w:space="0" w:color="auto"/>
              <w:left w:val="single" w:sz="4" w:space="0" w:color="auto"/>
              <w:bottom w:val="single" w:sz="4" w:space="0" w:color="auto"/>
              <w:right w:val="single" w:sz="4" w:space="0" w:color="auto"/>
            </w:tcBorders>
            <w:vAlign w:val="center"/>
          </w:tcPr>
          <w:p w:rsidR="00D078EF" w:rsidRDefault="00D078EF" w:rsidP="00D078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Рассматривается коллегиально, определяется форма разрешения конфликта</w:t>
            </w:r>
          </w:p>
          <w:p w:rsidR="00D078EF" w:rsidRDefault="00D078EF" w:rsidP="00D078EF">
            <w:pPr>
              <w:autoSpaceDE w:val="0"/>
              <w:autoSpaceDN w:val="0"/>
              <w:adjustRightInd w:val="0"/>
              <w:jc w:val="center"/>
              <w:rPr>
                <w:rFonts w:ascii="Times New Roman" w:hAnsi="Times New Roman" w:cs="Times New Roman"/>
                <w:sz w:val="28"/>
                <w:szCs w:val="28"/>
              </w:rPr>
            </w:pPr>
          </w:p>
        </w:tc>
        <w:tc>
          <w:tcPr>
            <w:tcW w:w="1479" w:type="dxa"/>
            <w:tcBorders>
              <w:left w:val="single" w:sz="4" w:space="0" w:color="auto"/>
            </w:tcBorders>
          </w:tcPr>
          <w:p w:rsidR="00D078EF" w:rsidRDefault="00D078EF" w:rsidP="00D362F4">
            <w:pPr>
              <w:autoSpaceDE w:val="0"/>
              <w:autoSpaceDN w:val="0"/>
              <w:adjustRightInd w:val="0"/>
              <w:rPr>
                <w:rFonts w:ascii="Times New Roman" w:hAnsi="Times New Roman" w:cs="Times New Roman"/>
                <w:sz w:val="28"/>
                <w:szCs w:val="28"/>
              </w:rPr>
            </w:pPr>
          </w:p>
        </w:tc>
      </w:tr>
      <w:tr w:rsidR="002A4A02" w:rsidTr="00D078EF">
        <w:tc>
          <w:tcPr>
            <w:tcW w:w="1478" w:type="dxa"/>
            <w:tcBorders>
              <w:top w:val="single" w:sz="4" w:space="0" w:color="auto"/>
              <w:bottom w:val="single" w:sz="4" w:space="0" w:color="auto"/>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478" w:type="dxa"/>
            <w:tcBorders>
              <w:top w:val="single" w:sz="4" w:space="0" w:color="auto"/>
              <w:left w:val="single" w:sz="4" w:space="0" w:color="auto"/>
              <w:bottom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688" w:type="dxa"/>
            <w:gridSpan w:val="3"/>
            <w:tcBorders>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268" w:type="dxa"/>
            <w:tcBorders>
              <w:lef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717" w:type="dxa"/>
          </w:tcPr>
          <w:p w:rsidR="002A4A02" w:rsidRDefault="002A4A02" w:rsidP="00D362F4">
            <w:pPr>
              <w:autoSpaceDE w:val="0"/>
              <w:autoSpaceDN w:val="0"/>
              <w:adjustRightInd w:val="0"/>
              <w:rPr>
                <w:rFonts w:ascii="Times New Roman" w:hAnsi="Times New Roman" w:cs="Times New Roman"/>
                <w:sz w:val="28"/>
                <w:szCs w:val="28"/>
              </w:rPr>
            </w:pPr>
          </w:p>
        </w:tc>
        <w:tc>
          <w:tcPr>
            <w:tcW w:w="1065" w:type="dxa"/>
            <w:tcBorders>
              <w:bottom w:val="single" w:sz="4" w:space="0" w:color="auto"/>
              <w:right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176" w:type="dxa"/>
            <w:tcBorders>
              <w:left w:val="single" w:sz="4" w:space="0" w:color="auto"/>
              <w:bottom w:val="single" w:sz="4" w:space="0" w:color="auto"/>
            </w:tcBorders>
          </w:tcPr>
          <w:p w:rsidR="002A4A02" w:rsidRDefault="002A4A02" w:rsidP="00D362F4">
            <w:pPr>
              <w:autoSpaceDE w:val="0"/>
              <w:autoSpaceDN w:val="0"/>
              <w:adjustRightInd w:val="0"/>
              <w:rPr>
                <w:rFonts w:ascii="Times New Roman" w:hAnsi="Times New Roman" w:cs="Times New Roman"/>
                <w:sz w:val="28"/>
                <w:szCs w:val="28"/>
              </w:rPr>
            </w:pPr>
          </w:p>
        </w:tc>
        <w:tc>
          <w:tcPr>
            <w:tcW w:w="1479" w:type="dxa"/>
            <w:gridSpan w:val="2"/>
          </w:tcPr>
          <w:p w:rsidR="002A4A02" w:rsidRDefault="002A4A02" w:rsidP="00D362F4">
            <w:pPr>
              <w:autoSpaceDE w:val="0"/>
              <w:autoSpaceDN w:val="0"/>
              <w:adjustRightInd w:val="0"/>
              <w:rPr>
                <w:rFonts w:ascii="Times New Roman" w:hAnsi="Times New Roman" w:cs="Times New Roman"/>
                <w:sz w:val="28"/>
                <w:szCs w:val="28"/>
              </w:rPr>
            </w:pPr>
          </w:p>
        </w:tc>
        <w:tc>
          <w:tcPr>
            <w:tcW w:w="1479" w:type="dxa"/>
            <w:gridSpan w:val="2"/>
          </w:tcPr>
          <w:p w:rsidR="002A4A02" w:rsidRDefault="002A4A02" w:rsidP="00D362F4">
            <w:pPr>
              <w:autoSpaceDE w:val="0"/>
              <w:autoSpaceDN w:val="0"/>
              <w:adjustRightInd w:val="0"/>
              <w:rPr>
                <w:rFonts w:ascii="Times New Roman" w:hAnsi="Times New Roman" w:cs="Times New Roman"/>
                <w:sz w:val="28"/>
                <w:szCs w:val="28"/>
              </w:rPr>
            </w:pPr>
          </w:p>
        </w:tc>
        <w:tc>
          <w:tcPr>
            <w:tcW w:w="1479" w:type="dxa"/>
          </w:tcPr>
          <w:p w:rsidR="002A4A02" w:rsidRDefault="002A4A02" w:rsidP="00D362F4">
            <w:pPr>
              <w:autoSpaceDE w:val="0"/>
              <w:autoSpaceDN w:val="0"/>
              <w:adjustRightInd w:val="0"/>
              <w:rPr>
                <w:rFonts w:ascii="Times New Roman" w:hAnsi="Times New Roman" w:cs="Times New Roman"/>
                <w:sz w:val="28"/>
                <w:szCs w:val="28"/>
              </w:rPr>
            </w:pPr>
          </w:p>
        </w:tc>
        <w:tc>
          <w:tcPr>
            <w:tcW w:w="1479" w:type="dxa"/>
          </w:tcPr>
          <w:p w:rsidR="002A4A02" w:rsidRDefault="002A4A02" w:rsidP="00D362F4">
            <w:pPr>
              <w:autoSpaceDE w:val="0"/>
              <w:autoSpaceDN w:val="0"/>
              <w:adjustRightInd w:val="0"/>
              <w:rPr>
                <w:rFonts w:ascii="Times New Roman" w:hAnsi="Times New Roman" w:cs="Times New Roman"/>
                <w:sz w:val="28"/>
                <w:szCs w:val="28"/>
              </w:rPr>
            </w:pPr>
          </w:p>
        </w:tc>
      </w:tr>
      <w:tr w:rsidR="004237ED" w:rsidTr="00D078EF">
        <w:trPr>
          <w:trHeight w:val="613"/>
        </w:trPr>
        <w:tc>
          <w:tcPr>
            <w:tcW w:w="2956" w:type="dxa"/>
            <w:gridSpan w:val="2"/>
            <w:vMerge w:val="restart"/>
            <w:tcBorders>
              <w:top w:val="single" w:sz="4" w:space="0" w:color="auto"/>
              <w:left w:val="single" w:sz="4" w:space="0" w:color="auto"/>
              <w:bottom w:val="single" w:sz="4" w:space="0" w:color="auto"/>
              <w:right w:val="single" w:sz="4" w:space="0" w:color="auto"/>
            </w:tcBorders>
          </w:tcPr>
          <w:p w:rsidR="00D078EF" w:rsidRDefault="00D078EF" w:rsidP="004237ED">
            <w:pPr>
              <w:autoSpaceDE w:val="0"/>
              <w:autoSpaceDN w:val="0"/>
              <w:adjustRightInd w:val="0"/>
              <w:jc w:val="center"/>
              <w:rPr>
                <w:rFonts w:ascii="Times New Roman" w:hAnsi="Times New Roman" w:cs="Times New Roman"/>
                <w:sz w:val="24"/>
                <w:szCs w:val="24"/>
              </w:rPr>
            </w:pPr>
          </w:p>
          <w:p w:rsidR="004237ED" w:rsidRDefault="004237ED" w:rsidP="004237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Процедура раскрытия конфликта интересов</w:t>
            </w:r>
          </w:p>
          <w:p w:rsidR="00D078EF" w:rsidRPr="004237ED" w:rsidRDefault="00D078EF" w:rsidP="004237ED">
            <w:pPr>
              <w:autoSpaceDE w:val="0"/>
              <w:autoSpaceDN w:val="0"/>
              <w:adjustRightInd w:val="0"/>
              <w:jc w:val="center"/>
              <w:rPr>
                <w:rFonts w:ascii="Times New Roman" w:hAnsi="Times New Roman" w:cs="Times New Roman"/>
                <w:sz w:val="24"/>
                <w:szCs w:val="24"/>
              </w:rPr>
            </w:pPr>
          </w:p>
        </w:tc>
        <w:tc>
          <w:tcPr>
            <w:tcW w:w="413" w:type="dxa"/>
            <w:vMerge w:val="restart"/>
            <w:tcBorders>
              <w:left w:val="single" w:sz="4" w:space="0" w:color="auto"/>
              <w:righ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2543" w:type="dxa"/>
            <w:gridSpan w:val="3"/>
            <w:vMerge w:val="restart"/>
            <w:tcBorders>
              <w:top w:val="single" w:sz="4" w:space="0" w:color="auto"/>
              <w:left w:val="single" w:sz="4" w:space="0" w:color="auto"/>
              <w:bottom w:val="single" w:sz="4" w:space="0" w:color="auto"/>
              <w:right w:val="single" w:sz="4" w:space="0" w:color="auto"/>
            </w:tcBorders>
          </w:tcPr>
          <w:p w:rsidR="00D078EF" w:rsidRDefault="00D078EF" w:rsidP="004237ED">
            <w:pPr>
              <w:autoSpaceDE w:val="0"/>
              <w:autoSpaceDN w:val="0"/>
              <w:adjustRightInd w:val="0"/>
              <w:jc w:val="center"/>
              <w:rPr>
                <w:rFonts w:ascii="Times New Roman" w:hAnsi="Times New Roman" w:cs="Times New Roman"/>
                <w:sz w:val="24"/>
                <w:szCs w:val="24"/>
              </w:rPr>
            </w:pPr>
          </w:p>
          <w:p w:rsidR="00D078EF" w:rsidRDefault="004237ED" w:rsidP="004237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Сбор, </w:t>
            </w:r>
          </w:p>
          <w:p w:rsidR="004237ED" w:rsidRPr="004237ED" w:rsidRDefault="004237ED" w:rsidP="004237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обработка деклараций о конфликте</w:t>
            </w:r>
          </w:p>
        </w:tc>
        <w:tc>
          <w:tcPr>
            <w:tcW w:w="717" w:type="dxa"/>
            <w:tcBorders>
              <w:left w:val="single" w:sz="4" w:space="0" w:color="auto"/>
              <w:bottom w:val="single" w:sz="4" w:space="0" w:color="auto"/>
              <w:righ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2241" w:type="dxa"/>
            <w:gridSpan w:val="2"/>
            <w:vMerge w:val="restart"/>
            <w:tcBorders>
              <w:top w:val="single" w:sz="4" w:space="0" w:color="auto"/>
              <w:left w:val="single" w:sz="4" w:space="0" w:color="auto"/>
              <w:bottom w:val="single" w:sz="4" w:space="0" w:color="auto"/>
              <w:right w:val="single" w:sz="4" w:space="0" w:color="auto"/>
            </w:tcBorders>
          </w:tcPr>
          <w:p w:rsidR="00D078EF" w:rsidRDefault="00D078EF" w:rsidP="002A4A02">
            <w:pPr>
              <w:autoSpaceDE w:val="0"/>
              <w:autoSpaceDN w:val="0"/>
              <w:adjustRightInd w:val="0"/>
              <w:jc w:val="center"/>
              <w:rPr>
                <w:rFonts w:ascii="Times New Roman" w:hAnsi="Times New Roman" w:cs="Times New Roman"/>
                <w:sz w:val="24"/>
                <w:szCs w:val="24"/>
              </w:rPr>
            </w:pPr>
          </w:p>
          <w:p w:rsidR="004237ED" w:rsidRDefault="002A4A02" w:rsidP="002A4A02">
            <w:pPr>
              <w:autoSpaceDE w:val="0"/>
              <w:autoSpaceDN w:val="0"/>
              <w:adjustRightInd w:val="0"/>
              <w:jc w:val="center"/>
              <w:rPr>
                <w:rFonts w:ascii="Times New Roman" w:hAnsi="Times New Roman" w:cs="Times New Roman"/>
                <w:sz w:val="24"/>
                <w:szCs w:val="24"/>
              </w:rPr>
            </w:pPr>
            <w:r w:rsidRPr="002A4A02">
              <w:rPr>
                <w:rFonts w:ascii="Times New Roman" w:hAnsi="Times New Roman" w:cs="Times New Roman"/>
                <w:sz w:val="24"/>
                <w:szCs w:val="24"/>
              </w:rPr>
              <w:t>Информация направляется руководителю</w:t>
            </w:r>
          </w:p>
          <w:p w:rsidR="00D078EF" w:rsidRPr="002A4A02" w:rsidRDefault="00D078EF" w:rsidP="002A4A02">
            <w:pPr>
              <w:autoSpaceDE w:val="0"/>
              <w:autoSpaceDN w:val="0"/>
              <w:adjustRightInd w:val="0"/>
              <w:jc w:val="center"/>
              <w:rPr>
                <w:rFonts w:ascii="Times New Roman" w:hAnsi="Times New Roman" w:cs="Times New Roman"/>
                <w:sz w:val="24"/>
                <w:szCs w:val="24"/>
              </w:rPr>
            </w:pPr>
          </w:p>
        </w:tc>
        <w:tc>
          <w:tcPr>
            <w:tcW w:w="1479" w:type="dxa"/>
            <w:gridSpan w:val="2"/>
            <w:vMerge w:val="restart"/>
            <w:tcBorders>
              <w:lef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1479" w:type="dxa"/>
            <w:gridSpan w:val="2"/>
            <w:vMerge w:val="restart"/>
          </w:tcPr>
          <w:p w:rsidR="004237ED" w:rsidRDefault="004237ED" w:rsidP="00D362F4">
            <w:pPr>
              <w:autoSpaceDE w:val="0"/>
              <w:autoSpaceDN w:val="0"/>
              <w:adjustRightInd w:val="0"/>
              <w:rPr>
                <w:rFonts w:ascii="Times New Roman" w:hAnsi="Times New Roman" w:cs="Times New Roman"/>
                <w:sz w:val="28"/>
                <w:szCs w:val="28"/>
              </w:rPr>
            </w:pPr>
          </w:p>
        </w:tc>
        <w:tc>
          <w:tcPr>
            <w:tcW w:w="1479" w:type="dxa"/>
            <w:vMerge w:val="restart"/>
          </w:tcPr>
          <w:p w:rsidR="004237ED" w:rsidRDefault="004237ED" w:rsidP="00D362F4">
            <w:pPr>
              <w:autoSpaceDE w:val="0"/>
              <w:autoSpaceDN w:val="0"/>
              <w:adjustRightInd w:val="0"/>
              <w:rPr>
                <w:rFonts w:ascii="Times New Roman" w:hAnsi="Times New Roman" w:cs="Times New Roman"/>
                <w:sz w:val="28"/>
                <w:szCs w:val="28"/>
              </w:rPr>
            </w:pPr>
          </w:p>
        </w:tc>
        <w:tc>
          <w:tcPr>
            <w:tcW w:w="1479" w:type="dxa"/>
            <w:vMerge w:val="restart"/>
          </w:tcPr>
          <w:p w:rsidR="004237ED" w:rsidRDefault="004237ED" w:rsidP="00D362F4">
            <w:pPr>
              <w:autoSpaceDE w:val="0"/>
              <w:autoSpaceDN w:val="0"/>
              <w:adjustRightInd w:val="0"/>
              <w:rPr>
                <w:rFonts w:ascii="Times New Roman" w:hAnsi="Times New Roman" w:cs="Times New Roman"/>
                <w:sz w:val="28"/>
                <w:szCs w:val="28"/>
              </w:rPr>
            </w:pPr>
          </w:p>
        </w:tc>
      </w:tr>
      <w:tr w:rsidR="004237ED" w:rsidTr="00D078EF">
        <w:trPr>
          <w:trHeight w:val="390"/>
        </w:trPr>
        <w:tc>
          <w:tcPr>
            <w:tcW w:w="2956" w:type="dxa"/>
            <w:gridSpan w:val="2"/>
            <w:vMerge/>
            <w:tcBorders>
              <w:left w:val="single" w:sz="4" w:space="0" w:color="auto"/>
              <w:bottom w:val="single" w:sz="4" w:space="0" w:color="auto"/>
              <w:right w:val="single" w:sz="4" w:space="0" w:color="auto"/>
            </w:tcBorders>
          </w:tcPr>
          <w:p w:rsidR="004237ED" w:rsidRDefault="004237ED" w:rsidP="004237ED">
            <w:pPr>
              <w:autoSpaceDE w:val="0"/>
              <w:autoSpaceDN w:val="0"/>
              <w:adjustRightInd w:val="0"/>
              <w:jc w:val="center"/>
              <w:rPr>
                <w:rFonts w:ascii="Times New Roman" w:hAnsi="Times New Roman" w:cs="Times New Roman"/>
                <w:sz w:val="24"/>
                <w:szCs w:val="24"/>
              </w:rPr>
            </w:pPr>
          </w:p>
        </w:tc>
        <w:tc>
          <w:tcPr>
            <w:tcW w:w="413" w:type="dxa"/>
            <w:vMerge/>
            <w:tcBorders>
              <w:left w:val="single" w:sz="4" w:space="0" w:color="auto"/>
              <w:righ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2543" w:type="dxa"/>
            <w:gridSpan w:val="3"/>
            <w:vMerge/>
            <w:tcBorders>
              <w:left w:val="single" w:sz="4" w:space="0" w:color="auto"/>
              <w:bottom w:val="single" w:sz="4" w:space="0" w:color="auto"/>
              <w:right w:val="single" w:sz="4" w:space="0" w:color="auto"/>
            </w:tcBorders>
          </w:tcPr>
          <w:p w:rsidR="004237ED" w:rsidRDefault="004237ED" w:rsidP="004237ED">
            <w:pPr>
              <w:autoSpaceDE w:val="0"/>
              <w:autoSpaceDN w:val="0"/>
              <w:adjustRightInd w:val="0"/>
              <w:jc w:val="center"/>
              <w:rPr>
                <w:rFonts w:ascii="Times New Roman" w:hAnsi="Times New Roman" w:cs="Times New Roman"/>
                <w:sz w:val="24"/>
                <w:szCs w:val="24"/>
              </w:rPr>
            </w:pPr>
          </w:p>
        </w:tc>
        <w:tc>
          <w:tcPr>
            <w:tcW w:w="717" w:type="dxa"/>
            <w:tcBorders>
              <w:left w:val="single" w:sz="4" w:space="0" w:color="auto"/>
              <w:righ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2241" w:type="dxa"/>
            <w:gridSpan w:val="2"/>
            <w:vMerge/>
            <w:tcBorders>
              <w:left w:val="single" w:sz="4" w:space="0" w:color="auto"/>
              <w:bottom w:val="single" w:sz="4" w:space="0" w:color="auto"/>
              <w:righ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1479" w:type="dxa"/>
            <w:gridSpan w:val="2"/>
            <w:vMerge/>
            <w:tcBorders>
              <w:left w:val="single" w:sz="4" w:space="0" w:color="auto"/>
            </w:tcBorders>
          </w:tcPr>
          <w:p w:rsidR="004237ED" w:rsidRDefault="004237ED" w:rsidP="00D362F4">
            <w:pPr>
              <w:autoSpaceDE w:val="0"/>
              <w:autoSpaceDN w:val="0"/>
              <w:adjustRightInd w:val="0"/>
              <w:rPr>
                <w:rFonts w:ascii="Times New Roman" w:hAnsi="Times New Roman" w:cs="Times New Roman"/>
                <w:sz w:val="28"/>
                <w:szCs w:val="28"/>
              </w:rPr>
            </w:pPr>
          </w:p>
        </w:tc>
        <w:tc>
          <w:tcPr>
            <w:tcW w:w="1479" w:type="dxa"/>
            <w:gridSpan w:val="2"/>
            <w:vMerge/>
          </w:tcPr>
          <w:p w:rsidR="004237ED" w:rsidRDefault="004237ED" w:rsidP="00D362F4">
            <w:pPr>
              <w:autoSpaceDE w:val="0"/>
              <w:autoSpaceDN w:val="0"/>
              <w:adjustRightInd w:val="0"/>
              <w:rPr>
                <w:rFonts w:ascii="Times New Roman" w:hAnsi="Times New Roman" w:cs="Times New Roman"/>
                <w:sz w:val="28"/>
                <w:szCs w:val="28"/>
              </w:rPr>
            </w:pPr>
          </w:p>
        </w:tc>
        <w:tc>
          <w:tcPr>
            <w:tcW w:w="1479" w:type="dxa"/>
            <w:vMerge/>
          </w:tcPr>
          <w:p w:rsidR="004237ED" w:rsidRDefault="004237ED" w:rsidP="00D362F4">
            <w:pPr>
              <w:autoSpaceDE w:val="0"/>
              <w:autoSpaceDN w:val="0"/>
              <w:adjustRightInd w:val="0"/>
              <w:rPr>
                <w:rFonts w:ascii="Times New Roman" w:hAnsi="Times New Roman" w:cs="Times New Roman"/>
                <w:sz w:val="28"/>
                <w:szCs w:val="28"/>
              </w:rPr>
            </w:pPr>
          </w:p>
        </w:tc>
        <w:tc>
          <w:tcPr>
            <w:tcW w:w="1479" w:type="dxa"/>
            <w:vMerge/>
          </w:tcPr>
          <w:p w:rsidR="004237ED" w:rsidRDefault="004237ED" w:rsidP="00D362F4">
            <w:pPr>
              <w:autoSpaceDE w:val="0"/>
              <w:autoSpaceDN w:val="0"/>
              <w:adjustRightInd w:val="0"/>
              <w:rPr>
                <w:rFonts w:ascii="Times New Roman" w:hAnsi="Times New Roman" w:cs="Times New Roman"/>
                <w:sz w:val="28"/>
                <w:szCs w:val="28"/>
              </w:rPr>
            </w:pPr>
          </w:p>
        </w:tc>
      </w:tr>
      <w:tr w:rsidR="00180149" w:rsidTr="000373F0">
        <w:trPr>
          <w:trHeight w:val="104"/>
        </w:trPr>
        <w:tc>
          <w:tcPr>
            <w:tcW w:w="1478" w:type="dxa"/>
            <w:tcBorders>
              <w:bottom w:val="single" w:sz="4" w:space="0" w:color="auto"/>
              <w:right w:val="single" w:sz="4" w:space="0" w:color="auto"/>
            </w:tcBorders>
          </w:tcPr>
          <w:p w:rsidR="00180149" w:rsidRDefault="00180149" w:rsidP="00D362F4">
            <w:pPr>
              <w:autoSpaceDE w:val="0"/>
              <w:autoSpaceDN w:val="0"/>
              <w:adjustRightInd w:val="0"/>
              <w:rPr>
                <w:rFonts w:ascii="Times New Roman" w:hAnsi="Times New Roman" w:cs="Times New Roman"/>
                <w:sz w:val="28"/>
                <w:szCs w:val="28"/>
              </w:rPr>
            </w:pPr>
          </w:p>
        </w:tc>
        <w:tc>
          <w:tcPr>
            <w:tcW w:w="1478" w:type="dxa"/>
            <w:tcBorders>
              <w:left w:val="single" w:sz="4" w:space="0" w:color="auto"/>
              <w:bottom w:val="single" w:sz="4" w:space="0" w:color="auto"/>
            </w:tcBorders>
          </w:tcPr>
          <w:p w:rsidR="00180149" w:rsidRDefault="00180149" w:rsidP="00D362F4">
            <w:pPr>
              <w:autoSpaceDE w:val="0"/>
              <w:autoSpaceDN w:val="0"/>
              <w:adjustRightInd w:val="0"/>
              <w:rPr>
                <w:rFonts w:ascii="Times New Roman" w:hAnsi="Times New Roman" w:cs="Times New Roman"/>
                <w:sz w:val="28"/>
                <w:szCs w:val="28"/>
              </w:rPr>
            </w:pPr>
          </w:p>
        </w:tc>
        <w:tc>
          <w:tcPr>
            <w:tcW w:w="1478" w:type="dxa"/>
            <w:gridSpan w:val="2"/>
          </w:tcPr>
          <w:p w:rsidR="00180149" w:rsidRDefault="00180149" w:rsidP="00D362F4">
            <w:pPr>
              <w:autoSpaceDE w:val="0"/>
              <w:autoSpaceDN w:val="0"/>
              <w:adjustRightInd w:val="0"/>
              <w:rPr>
                <w:rFonts w:ascii="Times New Roman" w:hAnsi="Times New Roman" w:cs="Times New Roman"/>
                <w:sz w:val="28"/>
                <w:szCs w:val="28"/>
              </w:rPr>
            </w:pPr>
          </w:p>
        </w:tc>
        <w:tc>
          <w:tcPr>
            <w:tcW w:w="1478" w:type="dxa"/>
            <w:gridSpan w:val="2"/>
          </w:tcPr>
          <w:p w:rsidR="00180149" w:rsidRDefault="00180149" w:rsidP="00D362F4">
            <w:pPr>
              <w:autoSpaceDE w:val="0"/>
              <w:autoSpaceDN w:val="0"/>
              <w:adjustRightInd w:val="0"/>
              <w:rPr>
                <w:rFonts w:ascii="Times New Roman" w:hAnsi="Times New Roman" w:cs="Times New Roman"/>
                <w:sz w:val="28"/>
                <w:szCs w:val="28"/>
              </w:rPr>
            </w:pPr>
          </w:p>
        </w:tc>
        <w:tc>
          <w:tcPr>
            <w:tcW w:w="717" w:type="dxa"/>
          </w:tcPr>
          <w:p w:rsidR="00180149" w:rsidRDefault="00180149" w:rsidP="00D362F4">
            <w:pPr>
              <w:autoSpaceDE w:val="0"/>
              <w:autoSpaceDN w:val="0"/>
              <w:adjustRightInd w:val="0"/>
              <w:rPr>
                <w:rFonts w:ascii="Times New Roman" w:hAnsi="Times New Roman" w:cs="Times New Roman"/>
                <w:sz w:val="28"/>
                <w:szCs w:val="28"/>
              </w:rPr>
            </w:pPr>
          </w:p>
        </w:tc>
        <w:tc>
          <w:tcPr>
            <w:tcW w:w="2241" w:type="dxa"/>
            <w:gridSpan w:val="2"/>
          </w:tcPr>
          <w:p w:rsidR="00180149" w:rsidRDefault="00180149" w:rsidP="00D362F4">
            <w:pPr>
              <w:autoSpaceDE w:val="0"/>
              <w:autoSpaceDN w:val="0"/>
              <w:adjustRightInd w:val="0"/>
              <w:rPr>
                <w:rFonts w:ascii="Times New Roman" w:hAnsi="Times New Roman" w:cs="Times New Roman"/>
                <w:sz w:val="28"/>
                <w:szCs w:val="28"/>
              </w:rPr>
            </w:pPr>
          </w:p>
        </w:tc>
        <w:tc>
          <w:tcPr>
            <w:tcW w:w="1479" w:type="dxa"/>
            <w:gridSpan w:val="2"/>
          </w:tcPr>
          <w:p w:rsidR="00180149" w:rsidRDefault="00180149" w:rsidP="00D362F4">
            <w:pPr>
              <w:autoSpaceDE w:val="0"/>
              <w:autoSpaceDN w:val="0"/>
              <w:adjustRightInd w:val="0"/>
              <w:rPr>
                <w:rFonts w:ascii="Times New Roman" w:hAnsi="Times New Roman" w:cs="Times New Roman"/>
                <w:sz w:val="28"/>
                <w:szCs w:val="28"/>
              </w:rPr>
            </w:pPr>
          </w:p>
        </w:tc>
        <w:tc>
          <w:tcPr>
            <w:tcW w:w="1479" w:type="dxa"/>
            <w:gridSpan w:val="2"/>
          </w:tcPr>
          <w:p w:rsidR="00180149" w:rsidRDefault="00180149" w:rsidP="00D362F4">
            <w:pPr>
              <w:autoSpaceDE w:val="0"/>
              <w:autoSpaceDN w:val="0"/>
              <w:adjustRightInd w:val="0"/>
              <w:rPr>
                <w:rFonts w:ascii="Times New Roman" w:hAnsi="Times New Roman" w:cs="Times New Roman"/>
                <w:sz w:val="28"/>
                <w:szCs w:val="28"/>
              </w:rPr>
            </w:pPr>
          </w:p>
        </w:tc>
        <w:tc>
          <w:tcPr>
            <w:tcW w:w="1479" w:type="dxa"/>
          </w:tcPr>
          <w:p w:rsidR="00180149" w:rsidRDefault="00180149" w:rsidP="00D362F4">
            <w:pPr>
              <w:autoSpaceDE w:val="0"/>
              <w:autoSpaceDN w:val="0"/>
              <w:adjustRightInd w:val="0"/>
              <w:rPr>
                <w:rFonts w:ascii="Times New Roman" w:hAnsi="Times New Roman" w:cs="Times New Roman"/>
                <w:sz w:val="28"/>
                <w:szCs w:val="28"/>
              </w:rPr>
            </w:pPr>
          </w:p>
        </w:tc>
        <w:tc>
          <w:tcPr>
            <w:tcW w:w="1479" w:type="dxa"/>
          </w:tcPr>
          <w:p w:rsidR="00180149" w:rsidRDefault="00180149" w:rsidP="00D362F4">
            <w:pPr>
              <w:autoSpaceDE w:val="0"/>
              <w:autoSpaceDN w:val="0"/>
              <w:adjustRightInd w:val="0"/>
              <w:rPr>
                <w:rFonts w:ascii="Times New Roman" w:hAnsi="Times New Roman" w:cs="Times New Roman"/>
                <w:sz w:val="28"/>
                <w:szCs w:val="28"/>
              </w:rPr>
            </w:pPr>
          </w:p>
        </w:tc>
      </w:tr>
      <w:tr w:rsidR="000373F0" w:rsidTr="00A33A5F">
        <w:tc>
          <w:tcPr>
            <w:tcW w:w="2956" w:type="dxa"/>
            <w:gridSpan w:val="2"/>
            <w:vMerge w:val="restart"/>
            <w:tcBorders>
              <w:top w:val="single" w:sz="4" w:space="0" w:color="auto"/>
              <w:left w:val="single" w:sz="4" w:space="0" w:color="auto"/>
              <w:right w:val="single" w:sz="4" w:space="0" w:color="auto"/>
            </w:tcBorders>
          </w:tcPr>
          <w:p w:rsidR="000373F0" w:rsidRDefault="000373F0" w:rsidP="000373F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Состав комиссии </w:t>
            </w:r>
          </w:p>
          <w:p w:rsidR="000373F0" w:rsidRDefault="000373F0" w:rsidP="000373F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 урегулированию конфликтов, </w:t>
            </w:r>
          </w:p>
          <w:p w:rsidR="000373F0" w:rsidRDefault="000373F0" w:rsidP="000373F0">
            <w:pPr>
              <w:autoSpaceDE w:val="0"/>
              <w:autoSpaceDN w:val="0"/>
              <w:adjustRightInd w:val="0"/>
              <w:jc w:val="center"/>
              <w:rPr>
                <w:rFonts w:ascii="Times New Roman" w:hAnsi="Times New Roman" w:cs="Times New Roman"/>
                <w:sz w:val="24"/>
                <w:szCs w:val="24"/>
              </w:rPr>
            </w:pPr>
          </w:p>
          <w:p w:rsidR="000373F0" w:rsidRDefault="000373F0" w:rsidP="000373F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0373F0" w:rsidRPr="000373F0" w:rsidRDefault="000373F0" w:rsidP="000373F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 комиссии </w:t>
            </w:r>
          </w:p>
        </w:tc>
        <w:tc>
          <w:tcPr>
            <w:tcW w:w="1478" w:type="dxa"/>
            <w:gridSpan w:val="2"/>
            <w:tcBorders>
              <w:left w:val="single" w:sz="4" w:space="0" w:color="auto"/>
            </w:tcBorders>
          </w:tcPr>
          <w:p w:rsidR="000373F0" w:rsidRDefault="000373F0" w:rsidP="00D362F4">
            <w:pPr>
              <w:autoSpaceDE w:val="0"/>
              <w:autoSpaceDN w:val="0"/>
              <w:adjustRightInd w:val="0"/>
              <w:rPr>
                <w:rFonts w:ascii="Times New Roman" w:hAnsi="Times New Roman" w:cs="Times New Roman"/>
                <w:sz w:val="28"/>
                <w:szCs w:val="28"/>
              </w:rPr>
            </w:pPr>
          </w:p>
        </w:tc>
        <w:tc>
          <w:tcPr>
            <w:tcW w:w="1478"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717" w:type="dxa"/>
          </w:tcPr>
          <w:p w:rsidR="000373F0" w:rsidRDefault="000373F0" w:rsidP="00D362F4">
            <w:pPr>
              <w:autoSpaceDE w:val="0"/>
              <w:autoSpaceDN w:val="0"/>
              <w:adjustRightInd w:val="0"/>
              <w:rPr>
                <w:rFonts w:ascii="Times New Roman" w:hAnsi="Times New Roman" w:cs="Times New Roman"/>
                <w:sz w:val="28"/>
                <w:szCs w:val="28"/>
              </w:rPr>
            </w:pPr>
          </w:p>
        </w:tc>
        <w:tc>
          <w:tcPr>
            <w:tcW w:w="2241"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1479"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1479"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1479" w:type="dxa"/>
          </w:tcPr>
          <w:p w:rsidR="000373F0" w:rsidRDefault="000373F0" w:rsidP="00D362F4">
            <w:pPr>
              <w:autoSpaceDE w:val="0"/>
              <w:autoSpaceDN w:val="0"/>
              <w:adjustRightInd w:val="0"/>
              <w:rPr>
                <w:rFonts w:ascii="Times New Roman" w:hAnsi="Times New Roman" w:cs="Times New Roman"/>
                <w:sz w:val="28"/>
                <w:szCs w:val="28"/>
              </w:rPr>
            </w:pPr>
          </w:p>
        </w:tc>
        <w:tc>
          <w:tcPr>
            <w:tcW w:w="1479" w:type="dxa"/>
          </w:tcPr>
          <w:p w:rsidR="000373F0" w:rsidRDefault="000373F0" w:rsidP="00D362F4">
            <w:pPr>
              <w:autoSpaceDE w:val="0"/>
              <w:autoSpaceDN w:val="0"/>
              <w:adjustRightInd w:val="0"/>
              <w:rPr>
                <w:rFonts w:ascii="Times New Roman" w:hAnsi="Times New Roman" w:cs="Times New Roman"/>
                <w:sz w:val="28"/>
                <w:szCs w:val="28"/>
              </w:rPr>
            </w:pPr>
          </w:p>
        </w:tc>
      </w:tr>
      <w:tr w:rsidR="000373F0" w:rsidTr="00A33A5F">
        <w:tc>
          <w:tcPr>
            <w:tcW w:w="2956" w:type="dxa"/>
            <w:gridSpan w:val="2"/>
            <w:vMerge/>
            <w:tcBorders>
              <w:left w:val="single" w:sz="4" w:space="0" w:color="auto"/>
              <w:bottom w:val="single" w:sz="4" w:space="0" w:color="auto"/>
              <w:right w:val="single" w:sz="4" w:space="0" w:color="auto"/>
            </w:tcBorders>
          </w:tcPr>
          <w:p w:rsidR="000373F0" w:rsidRDefault="000373F0" w:rsidP="00D362F4">
            <w:pPr>
              <w:autoSpaceDE w:val="0"/>
              <w:autoSpaceDN w:val="0"/>
              <w:adjustRightInd w:val="0"/>
              <w:rPr>
                <w:rFonts w:ascii="Times New Roman" w:hAnsi="Times New Roman" w:cs="Times New Roman"/>
                <w:sz w:val="28"/>
                <w:szCs w:val="28"/>
              </w:rPr>
            </w:pPr>
          </w:p>
        </w:tc>
        <w:tc>
          <w:tcPr>
            <w:tcW w:w="1478" w:type="dxa"/>
            <w:gridSpan w:val="2"/>
            <w:tcBorders>
              <w:left w:val="single" w:sz="4" w:space="0" w:color="auto"/>
            </w:tcBorders>
          </w:tcPr>
          <w:p w:rsidR="000373F0" w:rsidRDefault="000373F0" w:rsidP="00D362F4">
            <w:pPr>
              <w:autoSpaceDE w:val="0"/>
              <w:autoSpaceDN w:val="0"/>
              <w:adjustRightInd w:val="0"/>
              <w:rPr>
                <w:rFonts w:ascii="Times New Roman" w:hAnsi="Times New Roman" w:cs="Times New Roman"/>
                <w:sz w:val="28"/>
                <w:szCs w:val="28"/>
              </w:rPr>
            </w:pPr>
          </w:p>
        </w:tc>
        <w:tc>
          <w:tcPr>
            <w:tcW w:w="1478"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717" w:type="dxa"/>
          </w:tcPr>
          <w:p w:rsidR="000373F0" w:rsidRDefault="000373F0" w:rsidP="00D362F4">
            <w:pPr>
              <w:autoSpaceDE w:val="0"/>
              <w:autoSpaceDN w:val="0"/>
              <w:adjustRightInd w:val="0"/>
              <w:rPr>
                <w:rFonts w:ascii="Times New Roman" w:hAnsi="Times New Roman" w:cs="Times New Roman"/>
                <w:sz w:val="28"/>
                <w:szCs w:val="28"/>
              </w:rPr>
            </w:pPr>
          </w:p>
        </w:tc>
        <w:tc>
          <w:tcPr>
            <w:tcW w:w="2241"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1479"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1479" w:type="dxa"/>
            <w:gridSpan w:val="2"/>
          </w:tcPr>
          <w:p w:rsidR="000373F0" w:rsidRDefault="000373F0" w:rsidP="00D362F4">
            <w:pPr>
              <w:autoSpaceDE w:val="0"/>
              <w:autoSpaceDN w:val="0"/>
              <w:adjustRightInd w:val="0"/>
              <w:rPr>
                <w:rFonts w:ascii="Times New Roman" w:hAnsi="Times New Roman" w:cs="Times New Roman"/>
                <w:sz w:val="28"/>
                <w:szCs w:val="28"/>
              </w:rPr>
            </w:pPr>
          </w:p>
        </w:tc>
        <w:tc>
          <w:tcPr>
            <w:tcW w:w="1479" w:type="dxa"/>
          </w:tcPr>
          <w:p w:rsidR="000373F0" w:rsidRDefault="000373F0" w:rsidP="00D362F4">
            <w:pPr>
              <w:autoSpaceDE w:val="0"/>
              <w:autoSpaceDN w:val="0"/>
              <w:adjustRightInd w:val="0"/>
              <w:rPr>
                <w:rFonts w:ascii="Times New Roman" w:hAnsi="Times New Roman" w:cs="Times New Roman"/>
                <w:sz w:val="28"/>
                <w:szCs w:val="28"/>
              </w:rPr>
            </w:pPr>
          </w:p>
        </w:tc>
        <w:tc>
          <w:tcPr>
            <w:tcW w:w="1479" w:type="dxa"/>
          </w:tcPr>
          <w:p w:rsidR="000373F0" w:rsidRDefault="000373F0" w:rsidP="00D362F4">
            <w:pPr>
              <w:autoSpaceDE w:val="0"/>
              <w:autoSpaceDN w:val="0"/>
              <w:adjustRightInd w:val="0"/>
              <w:rPr>
                <w:rFonts w:ascii="Times New Roman" w:hAnsi="Times New Roman" w:cs="Times New Roman"/>
                <w:sz w:val="28"/>
                <w:szCs w:val="28"/>
              </w:rPr>
            </w:pPr>
          </w:p>
        </w:tc>
      </w:tr>
    </w:tbl>
    <w:p w:rsidR="00180149" w:rsidRDefault="00180149" w:rsidP="00D362F4">
      <w:pPr>
        <w:autoSpaceDE w:val="0"/>
        <w:autoSpaceDN w:val="0"/>
        <w:adjustRightInd w:val="0"/>
        <w:spacing w:after="0" w:line="240" w:lineRule="auto"/>
        <w:rPr>
          <w:rFonts w:ascii="Times New Roman" w:hAnsi="Times New Roman" w:cs="Times New Roman"/>
          <w:sz w:val="28"/>
          <w:szCs w:val="28"/>
        </w:rPr>
      </w:pPr>
    </w:p>
    <w:p w:rsidR="00180149" w:rsidRDefault="00180149" w:rsidP="00D362F4">
      <w:pPr>
        <w:autoSpaceDE w:val="0"/>
        <w:autoSpaceDN w:val="0"/>
        <w:adjustRightInd w:val="0"/>
        <w:spacing w:after="0" w:line="240" w:lineRule="auto"/>
        <w:rPr>
          <w:rFonts w:ascii="Times New Roman" w:hAnsi="Times New Roman" w:cs="Times New Roman"/>
          <w:sz w:val="28"/>
          <w:szCs w:val="28"/>
        </w:rPr>
      </w:pPr>
    </w:p>
    <w:p w:rsidR="00180149" w:rsidRDefault="00180149" w:rsidP="00D362F4">
      <w:pPr>
        <w:autoSpaceDE w:val="0"/>
        <w:autoSpaceDN w:val="0"/>
        <w:adjustRightInd w:val="0"/>
        <w:spacing w:after="0" w:line="240" w:lineRule="auto"/>
        <w:rPr>
          <w:rFonts w:ascii="Times New Roman" w:hAnsi="Times New Roman" w:cs="Times New Roman"/>
          <w:sz w:val="28"/>
          <w:szCs w:val="28"/>
        </w:rPr>
      </w:pPr>
    </w:p>
    <w:sectPr w:rsidR="00180149" w:rsidSect="00E905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font35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35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5BB1"/>
    <w:multiLevelType w:val="hybridMultilevel"/>
    <w:tmpl w:val="4B4C041A"/>
    <w:lvl w:ilvl="0" w:tplc="11E290AA">
      <w:start w:val="4"/>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89"/>
    <w:rsid w:val="000373F0"/>
    <w:rsid w:val="001614B9"/>
    <w:rsid w:val="00180149"/>
    <w:rsid w:val="00186BC5"/>
    <w:rsid w:val="00243D0C"/>
    <w:rsid w:val="00283655"/>
    <w:rsid w:val="002A4A02"/>
    <w:rsid w:val="002D4694"/>
    <w:rsid w:val="004237ED"/>
    <w:rsid w:val="005073DA"/>
    <w:rsid w:val="00560DF7"/>
    <w:rsid w:val="00577ADC"/>
    <w:rsid w:val="00847009"/>
    <w:rsid w:val="009171BF"/>
    <w:rsid w:val="00937BD3"/>
    <w:rsid w:val="00970CDD"/>
    <w:rsid w:val="009D3BC0"/>
    <w:rsid w:val="00BF17DA"/>
    <w:rsid w:val="00CD33C1"/>
    <w:rsid w:val="00D01689"/>
    <w:rsid w:val="00D078EF"/>
    <w:rsid w:val="00D362F4"/>
    <w:rsid w:val="00D67E19"/>
    <w:rsid w:val="00DD39F9"/>
    <w:rsid w:val="00E90598"/>
    <w:rsid w:val="00F1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0CD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3C1"/>
    <w:pPr>
      <w:ind w:left="720"/>
      <w:contextualSpacing/>
    </w:pPr>
  </w:style>
  <w:style w:type="paragraph" w:customStyle="1" w:styleId="11">
    <w:name w:val="Абзац списка1"/>
    <w:basedOn w:val="a"/>
    <w:rsid w:val="00577ADC"/>
    <w:pPr>
      <w:suppressAutoHyphens/>
      <w:ind w:left="720"/>
      <w:contextualSpacing/>
    </w:pPr>
    <w:rPr>
      <w:rFonts w:ascii="Calibri" w:eastAsia="font350" w:hAnsi="Calibri" w:cs="font350"/>
      <w:kern w:val="1"/>
      <w:lang w:eastAsia="ru-RU"/>
    </w:rPr>
  </w:style>
  <w:style w:type="paragraph" w:styleId="a4">
    <w:name w:val="Balloon Text"/>
    <w:basedOn w:val="a"/>
    <w:link w:val="a5"/>
    <w:uiPriority w:val="99"/>
    <w:semiHidden/>
    <w:unhideWhenUsed/>
    <w:rsid w:val="00180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149"/>
    <w:rPr>
      <w:rFonts w:ascii="Tahoma" w:hAnsi="Tahoma" w:cs="Tahoma"/>
      <w:sz w:val="16"/>
      <w:szCs w:val="16"/>
    </w:rPr>
  </w:style>
  <w:style w:type="table" w:styleId="a6">
    <w:name w:val="Table Grid"/>
    <w:basedOn w:val="a1"/>
    <w:uiPriority w:val="59"/>
    <w:rsid w:val="0018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uiPriority w:val="99"/>
    <w:rsid w:val="00DD39F9"/>
    <w:rPr>
      <w:b/>
      <w:color w:val="26282F"/>
    </w:rPr>
  </w:style>
  <w:style w:type="character" w:customStyle="1" w:styleId="a8">
    <w:name w:val="Гипертекстовая ссылка"/>
    <w:uiPriority w:val="99"/>
    <w:rsid w:val="00DD39F9"/>
    <w:rPr>
      <w:b w:val="0"/>
      <w:bCs w:val="0"/>
      <w:color w:val="106BBE"/>
    </w:rPr>
  </w:style>
  <w:style w:type="paragraph" w:customStyle="1" w:styleId="ListParagraph">
    <w:name w:val="List Paragraph"/>
    <w:basedOn w:val="a"/>
    <w:rsid w:val="00DD39F9"/>
    <w:pPr>
      <w:suppressAutoHyphens/>
      <w:ind w:left="720"/>
      <w:contextualSpacing/>
    </w:pPr>
    <w:rPr>
      <w:rFonts w:ascii="Calibri" w:eastAsia="font352" w:hAnsi="Calibri" w:cs="font352"/>
      <w:kern w:val="1"/>
      <w:lang w:eastAsia="ru-RU"/>
    </w:rPr>
  </w:style>
  <w:style w:type="paragraph" w:customStyle="1" w:styleId="ConsPlusNormal">
    <w:name w:val="ConsPlusNormal"/>
    <w:rsid w:val="00970C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970CDD"/>
    <w:rPr>
      <w:rFonts w:ascii="Times New Roman CYR" w:eastAsia="Times New Roman" w:hAnsi="Times New Roman CYR" w:cs="Times New Roman CYR"/>
      <w:b/>
      <w:bCs/>
      <w:color w:val="26282F"/>
      <w:sz w:val="24"/>
      <w:szCs w:val="24"/>
      <w:lang w:eastAsia="ru-RU"/>
    </w:rPr>
  </w:style>
  <w:style w:type="paragraph" w:customStyle="1" w:styleId="a9">
    <w:name w:val="Нормальный (таблица)"/>
    <w:basedOn w:val="a"/>
    <w:next w:val="a"/>
    <w:uiPriority w:val="99"/>
    <w:rsid w:val="00970CD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70CD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0CD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3C1"/>
    <w:pPr>
      <w:ind w:left="720"/>
      <w:contextualSpacing/>
    </w:pPr>
  </w:style>
  <w:style w:type="paragraph" w:customStyle="1" w:styleId="11">
    <w:name w:val="Абзац списка1"/>
    <w:basedOn w:val="a"/>
    <w:rsid w:val="00577ADC"/>
    <w:pPr>
      <w:suppressAutoHyphens/>
      <w:ind w:left="720"/>
      <w:contextualSpacing/>
    </w:pPr>
    <w:rPr>
      <w:rFonts w:ascii="Calibri" w:eastAsia="font350" w:hAnsi="Calibri" w:cs="font350"/>
      <w:kern w:val="1"/>
      <w:lang w:eastAsia="ru-RU"/>
    </w:rPr>
  </w:style>
  <w:style w:type="paragraph" w:styleId="a4">
    <w:name w:val="Balloon Text"/>
    <w:basedOn w:val="a"/>
    <w:link w:val="a5"/>
    <w:uiPriority w:val="99"/>
    <w:semiHidden/>
    <w:unhideWhenUsed/>
    <w:rsid w:val="00180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149"/>
    <w:rPr>
      <w:rFonts w:ascii="Tahoma" w:hAnsi="Tahoma" w:cs="Tahoma"/>
      <w:sz w:val="16"/>
      <w:szCs w:val="16"/>
    </w:rPr>
  </w:style>
  <w:style w:type="table" w:styleId="a6">
    <w:name w:val="Table Grid"/>
    <w:basedOn w:val="a1"/>
    <w:uiPriority w:val="59"/>
    <w:rsid w:val="0018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uiPriority w:val="99"/>
    <w:rsid w:val="00DD39F9"/>
    <w:rPr>
      <w:b/>
      <w:color w:val="26282F"/>
    </w:rPr>
  </w:style>
  <w:style w:type="character" w:customStyle="1" w:styleId="a8">
    <w:name w:val="Гипертекстовая ссылка"/>
    <w:uiPriority w:val="99"/>
    <w:rsid w:val="00DD39F9"/>
    <w:rPr>
      <w:b w:val="0"/>
      <w:bCs w:val="0"/>
      <w:color w:val="106BBE"/>
    </w:rPr>
  </w:style>
  <w:style w:type="paragraph" w:customStyle="1" w:styleId="ListParagraph">
    <w:name w:val="List Paragraph"/>
    <w:basedOn w:val="a"/>
    <w:rsid w:val="00DD39F9"/>
    <w:pPr>
      <w:suppressAutoHyphens/>
      <w:ind w:left="720"/>
      <w:contextualSpacing/>
    </w:pPr>
    <w:rPr>
      <w:rFonts w:ascii="Calibri" w:eastAsia="font352" w:hAnsi="Calibri" w:cs="font352"/>
      <w:kern w:val="1"/>
      <w:lang w:eastAsia="ru-RU"/>
    </w:rPr>
  </w:style>
  <w:style w:type="paragraph" w:customStyle="1" w:styleId="ConsPlusNormal">
    <w:name w:val="ConsPlusNormal"/>
    <w:rsid w:val="00970C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970CDD"/>
    <w:rPr>
      <w:rFonts w:ascii="Times New Roman CYR" w:eastAsia="Times New Roman" w:hAnsi="Times New Roman CYR" w:cs="Times New Roman CYR"/>
      <w:b/>
      <w:bCs/>
      <w:color w:val="26282F"/>
      <w:sz w:val="24"/>
      <w:szCs w:val="24"/>
      <w:lang w:eastAsia="ru-RU"/>
    </w:rPr>
  </w:style>
  <w:style w:type="paragraph" w:customStyle="1" w:styleId="a9">
    <w:name w:val="Нормальный (таблица)"/>
    <w:basedOn w:val="a"/>
    <w:next w:val="a"/>
    <w:uiPriority w:val="99"/>
    <w:rsid w:val="00970CD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70CD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133" TargetMode="External"/><Relationship Id="rId13" Type="http://schemas.openxmlformats.org/officeDocument/2006/relationships/hyperlink" Target="http://internet.garant.ru/document/redirect/10105807/34" TargetMode="External"/><Relationship Id="rId18" Type="http://schemas.openxmlformats.org/officeDocument/2006/relationships/hyperlink" Target="http://internet.garant.ru/document/redirect/12164203/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nternet.garant.ru/document/redirect/12164203/1002" TargetMode="External"/><Relationship Id="rId12" Type="http://schemas.openxmlformats.org/officeDocument/2006/relationships/hyperlink" Target="http://internet.garant.ru/document/redirect/1792859/4" TargetMode="External"/><Relationship Id="rId17" Type="http://schemas.openxmlformats.org/officeDocument/2006/relationships/hyperlink" Target="http://internet.garant.ru/document/redirect/12164203/10" TargetMode="External"/><Relationship Id="rId2" Type="http://schemas.openxmlformats.org/officeDocument/2006/relationships/styles" Target="styles.xml"/><Relationship Id="rId16" Type="http://schemas.openxmlformats.org/officeDocument/2006/relationships/hyperlink" Target="http://internet.garant.ru/document/redirect/1792859/5" TargetMode="External"/><Relationship Id="rId20" Type="http://schemas.openxmlformats.org/officeDocument/2006/relationships/hyperlink" Target="http://internet.garant.ru/document/redirect/12164203/10" TargetMode="External"/><Relationship Id="rId1" Type="http://schemas.openxmlformats.org/officeDocument/2006/relationships/numbering" Target="numbering.xml"/><Relationship Id="rId6" Type="http://schemas.openxmlformats.org/officeDocument/2006/relationships/hyperlink" Target="http://internet.garant.ru/document/redirect/12164203/1001" TargetMode="External"/><Relationship Id="rId11" Type="http://schemas.openxmlformats.org/officeDocument/2006/relationships/hyperlink" Target="http://internet.garant.ru/document/redirect/72010598/0" TargetMode="External"/><Relationship Id="rId5" Type="http://schemas.openxmlformats.org/officeDocument/2006/relationships/webSettings" Target="webSettings.xml"/><Relationship Id="rId15" Type="http://schemas.openxmlformats.org/officeDocument/2006/relationships/hyperlink" Target="http://internet.garant.ru/document/redirect/12164203/10" TargetMode="External"/><Relationship Id="rId10" Type="http://schemas.openxmlformats.org/officeDocument/2006/relationships/hyperlink" Target="http://internet.garant.ru/document/redirect/72010598/0" TargetMode="External"/><Relationship Id="rId19" Type="http://schemas.openxmlformats.org/officeDocument/2006/relationships/hyperlink" Target="http://internet.garant.ru/document/redirect/12164203/10" TargetMode="External"/><Relationship Id="rId4" Type="http://schemas.openxmlformats.org/officeDocument/2006/relationships/settings" Target="settings.xml"/><Relationship Id="rId9" Type="http://schemas.openxmlformats.org/officeDocument/2006/relationships/hyperlink" Target="http://internet.garant.ru/document/redirect/12164203/1002" TargetMode="External"/><Relationship Id="rId14" Type="http://schemas.openxmlformats.org/officeDocument/2006/relationships/hyperlink" Target="http://internet.garant.ru/document/redirect/12164203/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7491</Words>
  <Characters>42699</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Внедрение в организации процедуры урегулированию конфликта интересов, выявление </vt:lpstr>
      <vt:lpstr>Внедрение в организации процедуры урегулированию конфликта интересов осуществляе</vt:lpstr>
      <vt:lpstr>1) издание в организации локального акта, утверждающего Положение о конфликте ин</vt:lpstr>
      <vt:lpstr>2) ознакомление сотрудников организации с утвержденным Положением о конфликте ин</vt:lpstr>
      <vt:lpstr>3) определение лиц, ответственных за прием сведений о конфликте интересов, и рас</vt:lpstr>
      <vt:lpstr>4) утверждение в учреждении декларации о конфликте интересов;</vt:lpstr>
      <vt:lpstr>5) организация заполнения (в том числе ежегодного) декларации                   </vt:lpstr>
      <vt:lpstr>6) проведение анализа деклараций о конфликте интересов.</vt:lpstr>
      <vt:lpstr>Когда возникает конфликт интересов?</vt:lpstr>
      <vt:lpstr>Когда назначат проверку?</vt:lpstr>
      <vt:lpstr>        Порядок раскрытия конфликта интересов работником организации и порядок его урегу</vt:lpstr>
      <vt:lpstr>Конфликт интересов у руководителя учреждения</vt:lpstr>
      <vt:lpstr>Конфликт интересов с участием работников учреждения</vt:lpstr>
      <vt:lpstr/>
      <vt:lpstr>I. Осуществление организационно-распорядительных функций</vt:lpstr>
      <vt:lpstr>II. Осуществление административно-хозяйственных функций</vt:lpstr>
      <vt:lpstr>III. Осуществление контрольных и надзорных мероприятий</vt:lpstr>
      <vt:lpstr>IV. Распределение ограниченного ресурса</vt:lpstr>
      <vt:lpstr>V. Осуществление государственных закупок</vt:lpstr>
    </vt:vector>
  </TitlesOfParts>
  <Company/>
  <LinksUpToDate>false</LinksUpToDate>
  <CharactersWithSpaces>50090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10</cp:revision>
  <cp:lastPrinted>2021-06-24T09:56:00Z</cp:lastPrinted>
  <dcterms:created xsi:type="dcterms:W3CDTF">2019-01-25T11:41:00Z</dcterms:created>
  <dcterms:modified xsi:type="dcterms:W3CDTF">2021-06-24T09:58:00Z</dcterms:modified>
</cp:coreProperties>
</file>